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C2" w:rsidRDefault="00AD0E02" w:rsidP="00AD0E02">
      <w:pPr>
        <w:pStyle w:val="a5"/>
        <w:shd w:val="clear" w:color="auto" w:fill="FFFFFF"/>
        <w:spacing w:before="0" w:beforeAutospacing="0" w:after="0" w:afterAutospacing="0"/>
        <w:jc w:val="center"/>
        <w:rPr>
          <w:rFonts w:hint="eastAsia"/>
          <w:b/>
          <w:bCs/>
          <w:color w:val="333399"/>
        </w:rPr>
      </w:pPr>
      <w:r>
        <w:rPr>
          <w:rFonts w:hint="eastAsia"/>
          <w:b/>
          <w:bCs/>
          <w:color w:val="333399"/>
        </w:rPr>
        <w:t>中华人民共和国基本医疗卫生与健康促进法</w:t>
      </w:r>
    </w:p>
    <w:p w:rsidR="00AD0E02" w:rsidRDefault="00AD0E02" w:rsidP="00AD0E02">
      <w:pPr>
        <w:pStyle w:val="a5"/>
        <w:shd w:val="clear" w:color="auto" w:fill="FFFFFF"/>
        <w:spacing w:before="0" w:beforeAutospacing="0" w:after="0" w:afterAutospacing="0"/>
        <w:jc w:val="center"/>
        <w:rPr>
          <w:color w:val="333333"/>
        </w:rPr>
      </w:pPr>
      <w:r>
        <w:rPr>
          <w:rFonts w:hint="eastAsia"/>
          <w:color w:val="333399"/>
        </w:rPr>
        <w:br/>
      </w:r>
      <w:r>
        <w:rPr>
          <w:rFonts w:ascii="楷体" w:eastAsia="楷体" w:hAnsi="楷体" w:hint="eastAsia"/>
          <w:color w:val="333399"/>
        </w:rPr>
        <w:t>（2019年12月28日第十三届全国人民代表大会常务委员会第十五次会议通过）</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目录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第一章　总则</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第二章　基本医疗卫生服务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第三章　医疗卫生机构</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第四章　医疗卫生人员</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第五章　药品供应保障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第六章　健康促进</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第七章　资金保障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第八章　监督管理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第九章　法律责任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第十章　附则</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第一章　总则</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第一条　为了发展医疗卫生与健康事业，保障公民享有基本医疗卫生服务，提高公民健康水平，推进健康中国建设，根据宪法，制定本法。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第二条　从事医疗卫生、健康促进及其监督管理活动，适用本法。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第三条　医疗卫生与健康事业应当坚持以人民为中心，为人民健康服务。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医疗卫生事业应当坚持公益性原则。</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第四条　国家和社会尊重、保护公民的健康权。</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国家实施健康中国战略，普及健康生活，优化健康服务，完善健康保障，建设健康环境，发展健康产业，提升公民全生命周期健康水平。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国家建立健康教育制度，保障公民获得健康教育的权利，提高公民的健康素养。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第五条　公民依法享有从国家和社会获得基本医疗卫生服务的权利。</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国家建立基本医疗卫生制度，建立健全医疗卫生服务体系，保护和实现公民获得基本医疗卫生服务的权利。</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第六条　各级人民政府应当把人民健康放在优先发展的战略地位，将健康理念融入各项政策，坚持预防为主，完善健康促进工作体系，组织实施健康促进的</w:t>
      </w:r>
      <w:r>
        <w:rPr>
          <w:rFonts w:hint="eastAsia"/>
          <w:color w:val="333333"/>
        </w:rPr>
        <w:lastRenderedPageBreak/>
        <w:t>规划和行动，推进全民健身，建立健康影响评估制度，将公民主要健康指标改善情况纳入政府目标责任考核。</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全社会应当共同关心和支持医疗卫生与健康事业的发展。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第七条　国务院和地方各级人民政府领导医疗卫生与健康促进工作。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国务院卫生健康主管部门负责统筹协调全国医疗卫生与健康促进工作。国务院其他有关部门在各自职责范围内负责有关的医疗卫生与健康促进工作。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县级以上地方人民政府卫生健康主管部门负责统筹协调本行政区域医疗卫生与健康促进工作。县级以上地方人民政府其他有关部门在各自职责范围内负责有关的医疗卫生与健康促进工作。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第八条　国家加强医学基础科学研究，鼓励医学科学技术创新，支持临床医学发展，促进医学科技成果的转化和应用，推进医疗卫生与信息技术融合发展，推广医疗卫生适宜技术，提高医疗卫生服务质量。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国家发展医学教育，完善适应医疗卫生事业发展需要的医学教育体系，大力培养医疗卫生人才。</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第九条　国家大力发展中医药事业，坚持中西医并重、传承与创新相结合，发挥中医药在医疗卫生与健康事业中的独特作用。</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第十条　国家合理规划和配置医疗卫生资源，以基层为重点，采取多种措施优先支持县级以下医疗卫生机构发展，提高其医疗卫生服务能力。</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第十一条　国家加大对医疗卫生与健康事业的财政投入，通过增加转移支付等方式重点扶持革命老区、民族地区、边疆地区和经济欠发达地区发展医疗卫生与健康事业。</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第十二条　国家鼓励和支持公民、法人和其他组织通过依法举办机构和捐赠、资助等方式，参与医疗卫生与健康事业，满足公民多样化、差异化、个性化健康需求。</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公民、法人和其他组织捐赠财产用于医疗卫生与健康事业的，依法享受税收优惠。</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第十三条　对在医疗卫生与健康事业中做出突出贡献的组织和个人，按照国家规定给予表彰、奖励。</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第十四条　国家鼓励和支持医疗卫生与健康促进领域的对外交流合作。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开展医疗卫生与健康促进对外交流合作活动，应当遵守法律、法规，维护国家主权、安全和社会公共利益。</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第二章　基本医疗卫生服务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第十五条　基本医疗卫生服务，是指维护人体健康所必需、与经济社会发展水平相适应、公民可公平获得的，采用适宜药物、适宜技术、适宜设备提供的疾病预防、诊断、治疗、护理和康复等服务。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基本医疗卫生服务包括基本公共卫生服务和基本医疗服务。基本公共卫生服务由国家免费提供。</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第十六条　国家采取措施，保障公民享有安全有效的基本公共卫生服务，控制影响健康的危险因素，提高疾病的预防控制水平。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国家基本公共卫生服务项目由国务院卫生健康主管部门会同国务院财政部门、中医药主管部门等共同确定。</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省、自治区、直辖市人民政府可以在国家基本公共卫生服务项目基础上，补充确定本行政区域的基本公共卫生服务项目，并报国务院卫生健康主管部门备案。</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第十七条　国务院和省、自治区、直辖市人民政府可以将针对重点地区、重点疾病和特定人群的服务内容纳入基本公共卫生服务项目并组织实施。</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县级以上地方人民政府针对本行政区域重大疾病和主要健康危险因素，开展专项防控工作。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第十八条　县级以上人民政府通过举办专业公共卫生机构、基层医疗卫生机构和医院，或者从其他医疗卫生机构购买服务的方式提供基本公共卫生服务。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第十九条　国家建立健全突发事件卫生应急体系，制定和完善应急预案，组织开展突发事件的医疗救治、卫生学调查处置和心理援助等卫生应急工作，有效控制和消除危害。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第二十条　国家建立传染病</w:t>
      </w:r>
      <w:proofErr w:type="gramStart"/>
      <w:r>
        <w:rPr>
          <w:rFonts w:hint="eastAsia"/>
          <w:color w:val="333333"/>
        </w:rPr>
        <w:t>防控制</w:t>
      </w:r>
      <w:proofErr w:type="gramEnd"/>
      <w:r>
        <w:rPr>
          <w:rFonts w:hint="eastAsia"/>
          <w:color w:val="333333"/>
        </w:rPr>
        <w:t>度，制定传染病防治规划并组织实施，加强传染病监测预警，坚持预防为主、防治结合，联防联控、群防群控、源头防控、综合治理，阻断传播途径，保护易感人群，降低传染病的危害。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任何组织和个人应当接受、配合医疗卫生机构为预防、控制、消除传染病危害依法采取的调查、检验、采集样本、隔离治疗、医学观察等措施。</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第二十一条　国家实行预防接种制度，加强免疫规划工作。居民有依法接种免疫规划疫苗的权利和义务。政府向居民免费提供免疫规划疫苗。</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第二十二条　国家建立慢性非传染性疾病防控与管理制度，对慢性非传染性疾病及其致病危险因素开展监测、调查和综合防控干预，及时发现高危人群，为患者和高危人群提供诊疗、早期干预、随访管理和健康教育等服务。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第二十三条　国家加强职业健康保护。县级以上人民政府应当制定职业病防治规划，建立健全职业健康工作机制，加强职业</w:t>
      </w:r>
      <w:proofErr w:type="gramStart"/>
      <w:r>
        <w:rPr>
          <w:rFonts w:hint="eastAsia"/>
          <w:color w:val="333333"/>
        </w:rPr>
        <w:t>健康监督</w:t>
      </w:r>
      <w:proofErr w:type="gramEnd"/>
      <w:r>
        <w:rPr>
          <w:rFonts w:hint="eastAsia"/>
          <w:color w:val="333333"/>
        </w:rPr>
        <w:t>管理，提高职业病综合防治能力和水平。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用人单位应当控制职业病危害因素，采取工程技术、个体防护和健康管理等综合治理措施，改善工作环境和劳动条件。</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第二十四条　国家发展妇幼保健事业，建立健全妇幼健康服务体系，为妇女、儿童提供保健及常见病防治服务，保障妇女、儿童健康。</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国家采取措施，为公民提供婚前保健、孕产期保健等服务，促进生殖健康，预防出生缺陷。</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第二十五条　国家发展老年人保健事业。国务院和省、自治区、直辖市人民政府应当将老年人健康管理和常见病预防等纳入基本公共卫生服务项目。</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第二十六条　国家发展残疾预防和残疾人康复事业，完善残疾预防和残疾人康复及其保障体系，采取措施为残疾人提供基本康复服务。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县级以上人民政府应当优先开展残疾儿童康复工作，实行康复与教育相结合。</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第二十七条　国家建立健全院前急救体系，为急危重症患者提供及时、规范、有效的急救服务。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卫生健康主管部门、红十字会等有关部门、组织应当积极开展急救培训，普及急救知识，鼓励医疗卫生人员、经过急救培训的人员积极参与公共场所急救服务。公共场所应当按照规定配备必要的急救设备、设施。</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急救中心（站）不得以未付费为由拒绝或者拖延为急危重症患者提供急救服务。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第二十八条　国家发展精神卫生事业，建设完善精神卫生服务体系，维护和增进公民心理健康，预防、治疗精神障碍。</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第二十九条　基本医疗服务主要由政府举办的医疗卫生机构提供。鼓励社会力量举办的医疗卫生机构提供基本医疗服务。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第三十条　国家推进基本医疗服务实行分级诊疗制度，引导非急诊患者首先到基层医疗卫生机构就诊，实行首</w:t>
      </w:r>
      <w:proofErr w:type="gramStart"/>
      <w:r>
        <w:rPr>
          <w:rFonts w:hint="eastAsia"/>
          <w:color w:val="333333"/>
        </w:rPr>
        <w:t>诊</w:t>
      </w:r>
      <w:proofErr w:type="gramEnd"/>
      <w:r>
        <w:rPr>
          <w:rFonts w:hint="eastAsia"/>
          <w:color w:val="333333"/>
        </w:rPr>
        <w:t>负责制和转诊审核责任制，逐步建立基层首诊、双向转诊、急慢分治、上下联动的机制，并与基本医疗保险制度相衔接。</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第三十一条　国家推进基层医疗卫生机构实行家庭医生签约服务，建立家庭医生服务团队，与居民签订协议，根据居民健康状况和医疗需求提供基本医疗卫生服务。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第三十二条　公民接受医疗卫生服务，对病情、诊疗方案、医疗风险、医疗费用等事项依法享有知情同意的权利。</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开展药物、医疗器械临床试验和其他医学研究应当遵守医学伦理规范，依法通过伦理审查，取得知情同意。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第三十三条　公民接受医疗卫生服务，应当受到尊重。医疗卫生机构、医疗卫生人员应当关心爱护、平等对待患者，尊重患者人格尊严，保护患者隐私。</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公民接受医疗卫生服务，应当遵守诊疗制度和医疗卫生服务秩序，尊重医疗卫生人员。</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第三章　医疗卫生机构</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第三十四条　国家建立健全由基层医疗卫生机构、医院、专业公共卫生机构等组成的城乡全覆盖、功能互补、连续协同的医疗卫生服务体系。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国家加强县级医院、乡镇卫生院、村卫生室、社区卫生服务中心（站）和专业公共卫生机构等的建设，建立健全农村医疗卫生服务网络和城市社区卫生服务网络。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专业公共卫生机构主要提供传染病、慢性非传染性疾病、职业病、地方病等疾病预防控制和健康教育、妇幼保健、精神卫生、院前急救、采供血、食品安全风险监测评估、出生缺陷防治等公共卫生服务。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第三十六条　各级各类医疗卫生机构应当分工合作，为公民提供预防、保健、治疗、护理、康复、</w:t>
      </w:r>
      <w:proofErr w:type="gramStart"/>
      <w:r>
        <w:rPr>
          <w:rFonts w:hint="eastAsia"/>
          <w:color w:val="333333"/>
        </w:rPr>
        <w:t>安宁疗护等</w:t>
      </w:r>
      <w:proofErr w:type="gramEnd"/>
      <w:r>
        <w:rPr>
          <w:rFonts w:hint="eastAsia"/>
          <w:color w:val="333333"/>
        </w:rPr>
        <w:t>全方位全周期的医疗卫生服务。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各级人民政府采取措施支持医疗卫生机构与养老机构、儿童福利机构、社区组织建立协作机制，为老年人、孤残儿童提供安全、便捷的医疗和健康服务。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第三十七条　县级以上人民政府应当制定并落实医疗卫生服务体系规划，科学配置医疗卫生资源，举办医疗卫生机构，为公民获得基本医疗卫生服务提供保障。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政府举办医疗卫生机构，应当考虑本行政区域人口、经济社会发展状况、医疗卫生资源、健康危险因素、发病率、患病率以及紧急救治需求等情况。</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第三十八条　举办医疗机构，应当具备下列条件，按照国家有关规定办理审批或者备案手续：</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（一）有符合规定的名称、组织机构和场所；</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（二）有与其开展的业务相适应的经费、设施、设备和医疗卫生人员；</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（三）有相应的规章制度；</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（四）能够独立承担民事责任；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（五）法律、行政法规规定的其他条件。</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医疗机构依法取得执业许可证。禁止伪造、变造、买卖、出租、出借医疗机构执业许可证。</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各级各类医疗卫生机构的具体条件和配置应当符合国务院卫生健康主管部门制定的医疗卫生机构标准。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第三十九条　国家对医疗卫生机构实行分类管理。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医疗卫生服务体系坚持以非营利性医疗卫生机构为主体、营利性医疗卫生机构为补充。政府举办非营利性医疗卫生机构，在基本医疗卫生事业中发挥主导作用，保障基本医疗卫生服务</w:t>
      </w:r>
      <w:proofErr w:type="gramStart"/>
      <w:r>
        <w:rPr>
          <w:rFonts w:hint="eastAsia"/>
          <w:color w:val="333333"/>
        </w:rPr>
        <w:t>公平可</w:t>
      </w:r>
      <w:proofErr w:type="gramEnd"/>
      <w:r>
        <w:rPr>
          <w:rFonts w:hint="eastAsia"/>
          <w:color w:val="333333"/>
        </w:rPr>
        <w:t>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以政府资金、捐赠资产举办或者参与举办的医疗卫生机构不得设立为营利性医疗卫生机构。</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医疗卫生机构不得对外出租、承包医疗科室。非营利性医疗卫生机构不得向出资人、举办者分配或者变相分配收益。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第四十条　政府举办的医疗卫生机构应当坚持公益性质，所有收支均纳入预算管理，按照医疗卫生服务体系规划合理设置并控制规模。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国家鼓励政府举办的医疗卫生机构与社会力量合作举办非营利性医疗卫生机构。</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政府举办的医疗卫生机构不得与其他组织投资设立非独立法人资格的医疗卫生机构，不得与社会资本合作举办营利性医疗卫生机构。</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第四十一条　国家采取多种措施，鼓励和引导社会力量依法举办医疗卫生机构，支持和规范社会力量举办的医疗卫生机构与政府举办的医疗卫生机构开展多种类型的医疗业务、学科建设、人才培养等合作。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社会力量举办的医疗卫生机构在基本医疗保险定点、重点专科建设、科研教学、等级评审、特定医疗技术准入、医疗卫生人员职称评定等方面享有与政府举办的医疗卫生机构同等的权利。</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第四十二条　国家以建成的医疗卫生机构为基础，合理规划与设置国家医学中心和国家、省级区域性医疗中心，诊治疑难重症，研究攻克重大医学难题，培养高层次医疗卫生人才。</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第四十三条　医疗卫生机构应当遵守法律、法规、规章，建立健全内部质量管理和控制制度，对医疗卫生服务质量负责。</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医疗卫生机构应当按照临床诊疗指南、临床技术操作规范和行业标准以及医学伦理规范等有关要求，合理进行检查、用药、诊疗，加强医疗卫生安全风险防范，优化服务流程，持续改进医疗卫生服务质量。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第四十四条　国家对医疗卫生技术的临床应用进行分类管理，对技术难度大、医疗风险高，服务能力、人员专业技术水平要求较高的医疗卫生技术实行严格管理。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医疗卫生机构开展医疗卫生技术临床应用，应当与其功能任务相适应，遵循科学、安全、规范、有效、经济的原则，并符合伦理。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第四十五条　国家建立权责清晰、管理科学、治理完善、运行高效、监督有力的现代医院管理制度。</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医院应当制定章程，建立和完善法人治理结构，提高医疗卫生服务能力和运行效率。</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第四十六条　医疗卫生机构执业场所是提供医疗卫生服务的公共场所，任何组织或者个人不得扰乱其秩序。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第四十七条　国家完善医疗风险分担机制，鼓励医疗机构参加医疗责任保险或者建立医疗风险基金，鼓励患者参加医疗意外保险。</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第四十八条　国家鼓励医疗卫生机构不断改进预防、保健、诊断、治疗、护理和康复的技术、设备与服务，支持开发适合基层和边远地区应用的医疗卫生技术。</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第四十九条　国家推进全民健康信息化，推动健康</w:t>
      </w:r>
      <w:proofErr w:type="gramStart"/>
      <w:r>
        <w:rPr>
          <w:rFonts w:hint="eastAsia"/>
          <w:color w:val="333333"/>
        </w:rPr>
        <w:t>医疗大</w:t>
      </w:r>
      <w:proofErr w:type="gramEnd"/>
      <w:r>
        <w:rPr>
          <w:rFonts w:hint="eastAsia"/>
          <w:color w:val="333333"/>
        </w:rPr>
        <w:t>数据、人工智能等的应用发展，加快医疗卫生信息基础设施建设，制定健康医疗数据采集、存储、分析和应用的技术标准，运用信息技术促进优质医疗卫生资源的普及与共享。</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县级以上人民政府及其有关部门应当采取措施，推进信息技术在医疗卫生领域和医学教育中的应用，支持探索发展医疗卫生服务新模式、新业态。</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国家采取措施，推进医疗卫生机构建立健全医疗卫生信息交流和信息安全制度，应用信息技术开展远程医疗服务，</w:t>
      </w:r>
      <w:proofErr w:type="gramStart"/>
      <w:r>
        <w:rPr>
          <w:rFonts w:hint="eastAsia"/>
          <w:color w:val="333333"/>
        </w:rPr>
        <w:t>构建线</w:t>
      </w:r>
      <w:proofErr w:type="gramEnd"/>
      <w:r>
        <w:rPr>
          <w:rFonts w:hint="eastAsia"/>
          <w:color w:val="333333"/>
        </w:rPr>
        <w:t>上线下一体化医疗服务模式。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第四章　医疗卫生人员</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第五十一条　医疗卫生人员应当</w:t>
      </w:r>
      <w:proofErr w:type="gramStart"/>
      <w:r>
        <w:rPr>
          <w:rFonts w:hint="eastAsia"/>
          <w:color w:val="333333"/>
        </w:rPr>
        <w:t>弘扬敬佑生命</w:t>
      </w:r>
      <w:proofErr w:type="gramEnd"/>
      <w:r>
        <w:rPr>
          <w:rFonts w:hint="eastAsia"/>
          <w:color w:val="333333"/>
        </w:rPr>
        <w:t>、救死扶伤、甘于奉献、大爱无疆的崇高职业精神，遵守行业规范，恪守医德，努力提高专业水平和服务质量。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医疗卫生行业组织、医疗卫生机构、医学院校应当加强对医疗卫生人员的医德医风教育。</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国家加强全科医生的培养和使用。全科医生主要提供常见病、多发病的诊疗和转诊、预防、保健、康复，以及慢性病管理、健康管理等服务。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第五十三条　国家对医师、护士等医疗卫生人员依法实行执业注册制度。医疗卫生人员应当依法取得相应的职业资格。</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第五十四条　医疗卫生人员应当遵循医学科学规律，遵守有关临床诊疗技术规范和各项操作规范以及医学伦理规范，使用适宜技术和药物，合理诊疗，因病施治，不得对患者实施过度医疗。</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医疗卫生人员不得利用职务之便索要、非法收受财物或者牟取其他不正当利益。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第五十五条　国家建立健全符合医疗卫生行业特点的人事、薪酬、奖励制度，体现医疗卫生人员职业特点和技术劳动价值。</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对从事传染病防治、放射医学和精神卫生工作以及其他在特殊岗位工作的医疗卫生人员，应当按照国家规定给予适当的津贴。津贴标准应当定期调整。</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第五十六条　国家建立医疗卫生人员定期到基层和艰苦边远地区从事医疗卫生工作制度。</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国家采取定向免费培养、对口支援、退休返聘等措施，加强基层和艰苦边远地区医疗卫生队伍建设。</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执业医师晋升为副高级技术职称的，应当有累计一年以上在县级以下或者对口支援的医疗卫生机构提供医疗卫生服务的经历。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对在基层和艰苦边远地区工作的医疗卫生人员，在薪酬津贴、职称评定、职业发展、教育培训和表彰奖励等方面实行优惠待遇。</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国家加强乡村医疗卫生队伍建设，建立县乡村上下贯通的职业发展机制，完善对乡村医疗卫生人员的服务收入多渠道补助机制和养老政策。</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第五十七条　全社会应当关心、尊重医疗卫生人员，维护良好安全的医疗卫生服务秩序，共同构建和谐医患关系。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医疗卫生人员的人身安全、人格尊严不受侵犯，其合法权益受法律保护。禁止任何组织或者个人威胁、危害医疗卫生人员人身安全，侵犯医疗卫生人员人格尊严。</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国家采取措施，保障医疗卫生人员执业环境。</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第五章　药品供应保障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第五十八条　国家完善药品供应保障制度，建立工作协调机制，保障药品的安全、有效、可及。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第五十九条　国家实施基本药物制度，遴选适当数量的基本药物品种，满足疾病防治基本用药需求。</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国家公布基本药物目录，根据药品临床应用实践、药品标准变化、药品新上市情况等，对基本药物目录进行动态调整。</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基本药物按照规定优先纳入基本医疗保险药品目录。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国家提高基本药物的供给能力，强化基本药物质量监管，确保基本药物</w:t>
      </w:r>
      <w:proofErr w:type="gramStart"/>
      <w:r>
        <w:rPr>
          <w:rFonts w:hint="eastAsia"/>
          <w:color w:val="333333"/>
        </w:rPr>
        <w:t>公平可</w:t>
      </w:r>
      <w:proofErr w:type="gramEnd"/>
      <w:r>
        <w:rPr>
          <w:rFonts w:hint="eastAsia"/>
          <w:color w:val="333333"/>
        </w:rPr>
        <w:t>及、合理使用。</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第六十条　国家建立健全以临床需求为导向的药品</w:t>
      </w:r>
      <w:proofErr w:type="gramStart"/>
      <w:r>
        <w:rPr>
          <w:rFonts w:hint="eastAsia"/>
          <w:color w:val="333333"/>
        </w:rPr>
        <w:t>审评审批</w:t>
      </w:r>
      <w:proofErr w:type="gramEnd"/>
      <w:r>
        <w:rPr>
          <w:rFonts w:hint="eastAsia"/>
          <w:color w:val="333333"/>
        </w:rPr>
        <w:t>制度，支持临床急需药品、儿童用药品和防治罕见病、重大疾病等药品的研制、生产，满足疾病防治需求。</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第六十一条　国家建立健全药品研制、生产、流通、使用全过程追溯制度，加强药品管理，保证药品质量。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第六十二条　国家建立健全药品价格监测体系，开展成本价格调查，加强药品价格监督检查，依法查处价格垄断、价格欺诈、不正当竞争等违法行为，维护药品价格秩序。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国家加强药品分类采购管理和指导。参加药品采购投标的投标人不得以低于成本的报价竞标，不得以欺诈、串通投标、滥用市场支配地位等方式竞标。</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第六十三条　国家建立中央与地方两级医药储备，用于保障重大灾情、疫情及其他突发事件等应急需要。</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第六十四条　国家建立健全药品供求监测体系，及时收集和汇总分析药品供求信息，定期公布药品生产、流通、使用等情况。</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第六十五条　国家加强对医疗器械的管理，完善医疗器械的标准和规范，提高医疗器械的安全有效水平。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国务院卫生健康主管部门和省、自治区、直辖市人民政府卫生健康主管部门应当根据技术的先进性、适宜性和可及性，编制大型医用设备配置规划，促进区域内医用设备合理配置、充分共享。</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第六十六条　国家加强中药的保护与发展，充分体现中药的特色和优势，发挥其在预防、保健、医疗、康复中的作用。</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第六章　健康促进</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第六十七条　各级人民政府应当加强健康教育工作及其专业人才培养，建立健康知识和技能核心信息发布制度，普及健康科学知识，向公众提供科学、准确的健康信息。</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学校应当按照规定开设体育与健康课程，组织学生开展广播体操、眼保健操、体能锻炼等活动。</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学校按照规定配备校医，建立和完善卫生室、保健室等。</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县级以上人民政府教育主管部门应当按照规定将学生体质健康水平纳入学校考核体系。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第六十九条　公民是自己健康的第一责任人，树立和</w:t>
      </w:r>
      <w:proofErr w:type="gramStart"/>
      <w:r>
        <w:rPr>
          <w:rFonts w:hint="eastAsia"/>
          <w:color w:val="333333"/>
        </w:rPr>
        <w:t>践行</w:t>
      </w:r>
      <w:proofErr w:type="gramEnd"/>
      <w:r>
        <w:rPr>
          <w:rFonts w:hint="eastAsia"/>
          <w:color w:val="333333"/>
        </w:rPr>
        <w:t>对自己健康负责的健康管理理念，主动学习健康知识，提高健康素养，加强健康管理。倡导家庭成员相互关爱，形成符合自身和家庭特点的健康生活方式。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公民应当尊重他人的健康权利和利益，不得损害他人健康和社会公共利益。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第七十条　国家组织居民健康状况调查和统计，开展体质监测，对健康绩效进行评估，并根据评估结果制定、完善与健康相关的法律、法规、政策和规划。</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第七十一条　国家建立疾病和健康危险因素监测、调查和风险评估制度。县级以上人民政府及其有关部门针对影响健康的主要问题，组织开展健康危险因素研究，制定综合防治措施。</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国家加强影响健康的环境问题预防和治理，组织开展环境质量对健康影响的研究，采取措施预防和控制与环境问题有关的疾病。</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第七十二条　国家大力开展爱国卫生运动，鼓励和支持开展爱国卫生月等群众性卫生与健康活动，依靠和动员群众控制和消除健康危险因素，改善环境卫生状况，建设健康城市、健康村镇、健康社区。</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第七十三条　国家建立科学、严格的食品、饮用水安全监督管理制度，提高安全水平。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第七十四条　国家建立营养状况监测制度，实施经济欠发达地区、重点人群营养干预计划，开展未成年人和老年人营养改善行动，倡导健康饮食习惯，减少不健康饮食引起的疾病风险。</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第七十五条　国家发展全民健身事业，完善覆盖城乡的全民健身公共服务体系，加强公共体育设施建设，组织开展和支持全民健身活动，加强全民健身指导服务，普及科学健身知识和方法。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国家鼓励单位的体育场地设施向公众开放。</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第七十六条　国家制定并实施未成年人、妇女、老年人、残疾人等的健康工作计划，加强重点人群健康服务。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国家推动长期护理保障工作，鼓励发展长期护理保险。</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第七十七条　国家完善公共场所卫生管理制度。县级以上人民政府卫生健康等主管部门应当加强对公共场所的卫生监督。公共场所卫生监督信息应当依法向社会公开。</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公共场所经营单位应当建立健全并严格实施卫生管理制度，保证其经营活动持续符合国家对公共场所的卫生要求。</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第七十八条　国家采取措施，减少吸烟对公民健康的危害。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公共场所控制吸烟，强化监督执法。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烟草制品包装应当印制带有说明吸烟危害的警示。</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禁止向未成年人出售烟酒。</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第七十九条　用人单位应当为职工创造有益于健康的环境和条件，严格执行劳动安全卫生等相关规定，积极组织职工开展健身活动，保护职工健康。</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国家鼓励用人单位开展职工健康指导工作。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国家提倡用人单位为职工定期开展健康检查。法律、法规对健康检查有规定的，依照其规定。</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第七章　资金保障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第八十条　各级人民政府应当切实履行发展医疗卫生与健康事业的职责，建立与经济社会发展、财政状况和健康指标相适应的医疗卫生与健康事业投入机制，</w:t>
      </w:r>
      <w:r>
        <w:rPr>
          <w:rFonts w:hint="eastAsia"/>
          <w:color w:val="333333"/>
        </w:rPr>
        <w:lastRenderedPageBreak/>
        <w:t>将医疗卫生与健康促进经费纳入本级政府预算，按照规定主要用于保障基本医疗服务、公共卫生服务、基本医疗保障和政府举办的医疗卫生机构建设和运行发展。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第八十一条　县级以上人民政府通过预算、审计、监督执法、社会监督等方式，加强资金的监督管理。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第八十二条　基本医疗服务费用主要由基本医疗保险基金和个人支付。国家依法多渠道筹集基本医疗保险基金，逐步完善基本医疗保险可持续筹资和保障水平调整机制。</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公民有依法参加基本医疗保险的权利和义务。用人单位和职工按照国家规定缴纳职工基本医疗保险费。城乡居民按照规定缴纳城乡居民基本医疗保险费。</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第八十三条　国家建立以基本医疗保险为主体，商业健康保险、医疗救助、职工互助医疗和医疗慈善服务等为补充的、多层次的医疗保障体系。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国家鼓励发展商业健康保险，满足人民群众多样化健康保障需求。</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国家完善医疗救助制度，保障符合条件的困难群众获得基本医疗服务。</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第八十五条　基本医疗保险基金支付范围由国务院医疗保障主管部门组织制定，并应当听取国务院卫生健康主管部门、中医药主管部门、药品监督管理部门、财政部门等的意见。</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省、自治区、直辖市人民政府可以按照国家有关规定，补充确定本行政区域基本医疗保险基金支付的具体项目和标准，并报国务院医疗保障主管部门备案。</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第八章　监督管理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第八十六条　国家建立健全机构自治、行业自律、政府监管、社会监督相结合的医疗卫生综合监督管理体系。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县级以上人民政府卫生健康主管部门对医疗卫生行业实行属地化、全行业监督管理。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第八十八条　县级以上人民政府应当组织卫生健康、医疗保障、药品监督管理、发展改革、财政等部门建立沟通协商机制，加强制度衔接和工作配合，提高医疗卫生资源使用效率和保障水平。</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第八十九条　县级以上人民政府应当定期向本级人民代表大会或者其常务委员会报告基本医疗卫生与健康促进工作，依法接受监督。</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第九十条　县级以上人民政府有关部门未履行医疗卫生与健康促进工作相关职责的，本级人民政府或者上级人民政府有关部门应当对其主要负责人进行约谈。</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地方人民政府未履行医疗卫生与健康促进工作相关职责的，上级人民政府应当对其主要负责人进行约谈。</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被约谈的部门和地方人民政府应当立即采取措施，进行整改。</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约谈情况和整改情况应当纳入有关部门和地方人民政府工作评议、考核记录。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第九十二条　国家保护公民个人健康信息，确保公民个人健康信息安全。任何组织或者个人不得非法收集、使用、加工、传输公民个人健康信息，不得非法买卖、提供或者公开公民个人健康信息。</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第九十三条　县级以上人民政府卫生健康主管部门、医疗保障主管部门应当建立医疗卫生机构、人员等信用记录制度，纳入全国信用信息共享平台，按照国家规定实施联合惩戒。</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第九十四条　县级以上地方人民政府卫生健康主管部门及其委托的卫生</w:t>
      </w:r>
      <w:proofErr w:type="gramStart"/>
      <w:r>
        <w:rPr>
          <w:rFonts w:hint="eastAsia"/>
          <w:color w:val="333333"/>
        </w:rPr>
        <w:t>健康监督</w:t>
      </w:r>
      <w:proofErr w:type="gramEnd"/>
      <w:r>
        <w:rPr>
          <w:rFonts w:hint="eastAsia"/>
          <w:color w:val="333333"/>
        </w:rPr>
        <w:t>机构，依法开展本行政区域医疗卫生等行政执法工作。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第九十五条　县级以上人民政府卫生健康主管部门应当积极培育医疗卫生行业组织，发挥其在医疗卫生与健康促进工作中的作用，支持其参与行业管理规范、技术标准制定和医疗卫生评价、评估、评审等工作。</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第九十六条　国家建立医疗纠纷预防和处理机制，妥善处理医疗纠纷，维护医疗秩序。</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第九十七条　国家鼓励公民、法人和其他组织对医疗卫生与健康促进工作进行社会监督。</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任何组织和个人对违反本法规定的行为，有权向县级以上人民政府卫生健康主管部门和其他有关部门投诉、举报。</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第九章　法律责任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lastRenderedPageBreak/>
        <w:t>第九十八条　违反本法规定，地方各级人民政府、县级以上人民政府卫生健康主管部门和其他有关部门，滥用职权、玩忽职守、徇私舞弊的，对直接负责的主管人员和其他直接责任人员依法给予处分。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（一）政府举办的医疗卫生机构与其他组织投资设立非独立法人资格的医疗卫生机构；</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（二）医疗卫生机构对外出租、承包医疗科室；</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（三）非营利性医疗卫生机构向出资人、举办者分配或者变相分配收益。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第一百零二条　违反本法规定，医疗卫生人员有下列行为之一的，由县级以上人民政府卫生健康主管部门依照有关执业医师、护士管理和医疗纠纷预防处理等法律、行政法规的规定给予行政处罚：</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（一）利用职务之便索要、非法收受财物或者牟取其他不正当利益；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（二）泄露公民个人健康信息；</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（三）在开展医学研究或提供医疗卫生服务过程中未按照规定履行告知义务或者违反医学伦理规范。</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前款规定的人员属于政府举办的医疗卫生机构中的人员的，依法给予处分。</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w:t>
      </w:r>
      <w:r>
        <w:rPr>
          <w:rFonts w:hint="eastAsia"/>
          <w:color w:val="333333"/>
        </w:rPr>
        <w:lastRenderedPageBreak/>
        <w:t>标项目金额千分之五以上千</w:t>
      </w:r>
      <w:proofErr w:type="gramStart"/>
      <w:r>
        <w:rPr>
          <w:rFonts w:hint="eastAsia"/>
          <w:color w:val="333333"/>
        </w:rPr>
        <w:t>分之十</w:t>
      </w:r>
      <w:proofErr w:type="gramEnd"/>
      <w:r>
        <w:rPr>
          <w:rFonts w:hint="eastAsia"/>
          <w:color w:val="333333"/>
        </w:rPr>
        <w:t>以下的罚款，对法定代表人、主要负责人、直接负责的主管人员和其他责任人员处对单位罚款数额百分之五以上百分之十以下的罚款；情节严重的，取消其二年至五年内参加药品采购投标的资格并予以公告。</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第一百零六条　违反本法规定，构成犯罪的，依法追究刑事责任；造成人身、财产损害的，依法承担民事责任。</w:t>
      </w:r>
    </w:p>
    <w:p w:rsidR="00AD0E02" w:rsidRDefault="00AD0E02" w:rsidP="00AD0E02">
      <w:pPr>
        <w:pStyle w:val="a5"/>
        <w:shd w:val="clear" w:color="auto" w:fill="FFFFFF"/>
        <w:spacing w:before="0" w:beforeAutospacing="0" w:after="0" w:afterAutospacing="0"/>
        <w:ind w:firstLine="480"/>
        <w:rPr>
          <w:color w:val="333333"/>
        </w:rPr>
      </w:pPr>
      <w:r>
        <w:rPr>
          <w:rFonts w:hint="eastAsia"/>
          <w:b/>
          <w:bCs/>
          <w:color w:val="333333"/>
        </w:rPr>
        <w:t>第十章　附则</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第一百零七条　本法中下列用语的含义：</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（一）主要健康指标，是</w:t>
      </w:r>
      <w:proofErr w:type="gramStart"/>
      <w:r>
        <w:rPr>
          <w:rFonts w:hint="eastAsia"/>
          <w:color w:val="333333"/>
        </w:rPr>
        <w:t>指人均</w:t>
      </w:r>
      <w:proofErr w:type="gramEnd"/>
      <w:r>
        <w:rPr>
          <w:rFonts w:hint="eastAsia"/>
          <w:color w:val="333333"/>
        </w:rPr>
        <w:t>预期寿命、孕产妇死亡率、婴儿死亡率、五岁以下儿童死亡率等。</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（二）医疗卫生机构，是指基层医疗卫生机构、医院和专业公共卫生机构等。</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（三）基层医疗卫生机构，是指乡镇卫生院、社区卫生服务中心（站）、村卫生室、医务室、门诊部和诊所等。</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（四）专业公共卫生机构，是指疾病预防控制中心、专科疾病防治机构、健康教育机构、急救中心（站）和血站等。</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（五）医疗卫生人员，是指执业医师、执业助理医师、注册护士、药师（士）、检验技师（士）、影像技师（士）和乡村医生等卫生专业人员。</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（六）基本药物，是指满足疾病防治基本用药需求，适应现阶段基本国情和保障能力，剂型适宜，价格合理，能够保障供应，可公平获得的药品。</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第一百零八条　省、自治区、直辖市和设区的市、自治州可以结合实际，制定本地方发展医疗卫生与健康事业的具体办法。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第一百零九条　中国人民解放军和中国人民武装警察部队的医疗卫生与健康促进工作，由国务院和中央军事委员会依照本法制定管理办法。</w:t>
      </w:r>
    </w:p>
    <w:p w:rsidR="00AD0E02" w:rsidRDefault="00AD0E02" w:rsidP="00AD0E02">
      <w:pPr>
        <w:pStyle w:val="a5"/>
        <w:shd w:val="clear" w:color="auto" w:fill="FFFFFF"/>
        <w:spacing w:before="225" w:beforeAutospacing="0" w:after="0" w:afterAutospacing="0"/>
        <w:ind w:firstLine="480"/>
        <w:rPr>
          <w:color w:val="333333"/>
        </w:rPr>
      </w:pPr>
      <w:r>
        <w:rPr>
          <w:rFonts w:hint="eastAsia"/>
          <w:color w:val="333333"/>
        </w:rPr>
        <w:t>第一百一十条　本法自2020年6月1日起施行。</w:t>
      </w:r>
    </w:p>
    <w:p w:rsidR="00FD13A8" w:rsidRPr="00AD0E02" w:rsidRDefault="00FD13A8"/>
    <w:sectPr w:rsidR="00FD13A8" w:rsidRPr="00AD0E02" w:rsidSect="00FD13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D2" w:rsidRDefault="00147BD2" w:rsidP="00AD0E02">
      <w:r>
        <w:separator/>
      </w:r>
    </w:p>
  </w:endnote>
  <w:endnote w:type="continuationSeparator" w:id="0">
    <w:p w:rsidR="00147BD2" w:rsidRDefault="00147BD2" w:rsidP="00AD0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728"/>
      <w:docPartObj>
        <w:docPartGallery w:val="Page Numbers (Bottom of Page)"/>
        <w:docPartUnique/>
      </w:docPartObj>
    </w:sdtPr>
    <w:sdtContent>
      <w:p w:rsidR="00AD0E02" w:rsidRDefault="008D3746">
        <w:pPr>
          <w:pStyle w:val="a4"/>
          <w:jc w:val="center"/>
        </w:pPr>
        <w:r>
          <w:fldChar w:fldCharType="begin"/>
        </w:r>
        <w:r w:rsidR="00AD0E02">
          <w:instrText xml:space="preserve"> PAGE   \* MERGEFORMAT </w:instrText>
        </w:r>
        <w:r>
          <w:fldChar w:fldCharType="separate"/>
        </w:r>
        <w:r w:rsidR="00E666C2" w:rsidRPr="00E666C2">
          <w:rPr>
            <w:noProof/>
            <w:lang w:val="zh-CN"/>
          </w:rPr>
          <w:t>1</w:t>
        </w:r>
        <w:r>
          <w:fldChar w:fldCharType="end"/>
        </w:r>
      </w:p>
    </w:sdtContent>
  </w:sdt>
  <w:p w:rsidR="00AD0E02" w:rsidRDefault="00AD0E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D2" w:rsidRDefault="00147BD2" w:rsidP="00AD0E02">
      <w:r>
        <w:separator/>
      </w:r>
    </w:p>
  </w:footnote>
  <w:footnote w:type="continuationSeparator" w:id="0">
    <w:p w:rsidR="00147BD2" w:rsidRDefault="00147BD2" w:rsidP="00AD0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E02"/>
    <w:rsid w:val="000052E5"/>
    <w:rsid w:val="0006481B"/>
    <w:rsid w:val="0014512F"/>
    <w:rsid w:val="00147BD2"/>
    <w:rsid w:val="00223BBC"/>
    <w:rsid w:val="002C4F07"/>
    <w:rsid w:val="004A22A5"/>
    <w:rsid w:val="004B7A7E"/>
    <w:rsid w:val="006E6416"/>
    <w:rsid w:val="008B678E"/>
    <w:rsid w:val="008D3746"/>
    <w:rsid w:val="00967398"/>
    <w:rsid w:val="00A772F8"/>
    <w:rsid w:val="00AD0E02"/>
    <w:rsid w:val="00BE28B6"/>
    <w:rsid w:val="00DB33BD"/>
    <w:rsid w:val="00E666C2"/>
    <w:rsid w:val="00FD1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0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0E02"/>
    <w:rPr>
      <w:sz w:val="18"/>
      <w:szCs w:val="18"/>
    </w:rPr>
  </w:style>
  <w:style w:type="paragraph" w:styleId="a4">
    <w:name w:val="footer"/>
    <w:basedOn w:val="a"/>
    <w:link w:val="Char0"/>
    <w:uiPriority w:val="99"/>
    <w:unhideWhenUsed/>
    <w:rsid w:val="00AD0E02"/>
    <w:pPr>
      <w:tabs>
        <w:tab w:val="center" w:pos="4153"/>
        <w:tab w:val="right" w:pos="8306"/>
      </w:tabs>
      <w:snapToGrid w:val="0"/>
      <w:jc w:val="left"/>
    </w:pPr>
    <w:rPr>
      <w:sz w:val="18"/>
      <w:szCs w:val="18"/>
    </w:rPr>
  </w:style>
  <w:style w:type="character" w:customStyle="1" w:styleId="Char0">
    <w:name w:val="页脚 Char"/>
    <w:basedOn w:val="a0"/>
    <w:link w:val="a4"/>
    <w:uiPriority w:val="99"/>
    <w:rsid w:val="00AD0E02"/>
    <w:rPr>
      <w:sz w:val="18"/>
      <w:szCs w:val="18"/>
    </w:rPr>
  </w:style>
  <w:style w:type="paragraph" w:styleId="a5">
    <w:name w:val="Normal (Web)"/>
    <w:basedOn w:val="a"/>
    <w:uiPriority w:val="99"/>
    <w:semiHidden/>
    <w:unhideWhenUsed/>
    <w:rsid w:val="00AD0E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9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xckwb</dc:creator>
  <cp:keywords/>
  <dc:description/>
  <cp:lastModifiedBy>xckwb</cp:lastModifiedBy>
  <cp:revision>3</cp:revision>
  <dcterms:created xsi:type="dcterms:W3CDTF">2020-06-04T00:15:00Z</dcterms:created>
  <dcterms:modified xsi:type="dcterms:W3CDTF">2020-06-04T00:16:00Z</dcterms:modified>
</cp:coreProperties>
</file>