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2B" w:rsidRDefault="00FA3CBC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设备名称：体外冲击波治疗仪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7938"/>
      </w:tblGrid>
      <w:tr w:rsidR="006F4E2B">
        <w:trPr>
          <w:trHeight w:val="387"/>
          <w:jc w:val="center"/>
        </w:trPr>
        <w:tc>
          <w:tcPr>
            <w:tcW w:w="978" w:type="dxa"/>
          </w:tcPr>
          <w:p w:rsidR="006F4E2B" w:rsidRPr="00650C43" w:rsidRDefault="00650C43">
            <w:pPr>
              <w:jc w:val="center"/>
              <w:rPr>
                <w:b/>
                <w:szCs w:val="21"/>
              </w:rPr>
            </w:pPr>
            <w:r w:rsidRPr="00650C43">
              <w:rPr>
                <w:b/>
                <w:szCs w:val="21"/>
              </w:rPr>
              <w:t>一</w:t>
            </w:r>
          </w:p>
        </w:tc>
        <w:tc>
          <w:tcPr>
            <w:tcW w:w="7938" w:type="dxa"/>
            <w:vAlign w:val="center"/>
          </w:tcPr>
          <w:p w:rsidR="006F4E2B" w:rsidRDefault="00FA3CBC" w:rsidP="00650C4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技术参数要求</w:t>
            </w:r>
          </w:p>
        </w:tc>
      </w:tr>
      <w:tr w:rsidR="006F4E2B">
        <w:trPr>
          <w:trHeight w:val="1711"/>
          <w:jc w:val="center"/>
        </w:trPr>
        <w:tc>
          <w:tcPr>
            <w:tcW w:w="978" w:type="dxa"/>
            <w:vAlign w:val="center"/>
          </w:tcPr>
          <w:p w:rsidR="006F4E2B" w:rsidRDefault="00292F3C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★</w:t>
            </w:r>
            <w:r w:rsidR="00FA3CBC">
              <w:rPr>
                <w:color w:val="000000"/>
                <w:szCs w:val="21"/>
              </w:rPr>
              <w:t>1</w:t>
            </w:r>
          </w:p>
        </w:tc>
        <w:tc>
          <w:tcPr>
            <w:tcW w:w="7938" w:type="dxa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ind w:leftChars="-6" w:left="-7" w:hangingChars="3" w:hanging="6"/>
              <w:jc w:val="left"/>
            </w:pPr>
            <w:r>
              <w:rPr>
                <w:rFonts w:hint="eastAsia"/>
              </w:rPr>
              <w:t>注册证</w:t>
            </w:r>
            <w:r>
              <w:t>适用范围或功能概述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种，保证设备在临床治疗的安全性，如：</w:t>
            </w:r>
            <w:r>
              <w:t>肩钙化性肌腱炎、肩峰下疼痛综合症、网球肘、股骨大转子疼痛综合症、髌骨尖综合症、胫骨结节骨软骨炎、胫骨内侧应力综合症、止点性跟腱炎、非止点性跟腱炎、足底筋膜炎、肌筋膜疼痛综合症、特异性和根性腰背疼痛综合症</w:t>
            </w:r>
            <w:r>
              <w:rPr>
                <w:rFonts w:hint="eastAsia"/>
              </w:rPr>
              <w:t>等</w:t>
            </w:r>
            <w:r>
              <w:t>。</w:t>
            </w:r>
          </w:p>
        </w:tc>
      </w:tr>
      <w:tr w:rsidR="006F4E2B">
        <w:trPr>
          <w:trHeight w:val="511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</w:pPr>
            <w:r>
              <w:t>额定输入功率：</w:t>
            </w:r>
            <w:r>
              <w:t xml:space="preserve"> ≤250VA </w:t>
            </w:r>
          </w:p>
        </w:tc>
      </w:tr>
      <w:tr w:rsidR="006F4E2B">
        <w:trPr>
          <w:trHeight w:val="451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</w:pPr>
            <w:r>
              <w:t>冲击波产生方式：气压弹道式</w:t>
            </w:r>
            <w:r>
              <w:rPr>
                <w:rFonts w:hint="eastAsia"/>
              </w:rPr>
              <w:t>（非电磁弹道式）</w:t>
            </w:r>
          </w:p>
        </w:tc>
      </w:tr>
      <w:tr w:rsidR="006F4E2B">
        <w:trPr>
          <w:trHeight w:val="391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</w:pPr>
            <w:r>
              <w:rPr>
                <w:rStyle w:val="NormalCharacter"/>
                <w:rFonts w:cs="宋体" w:hint="eastAsia"/>
              </w:rPr>
              <w:t>主机、手柄、治疗冲击头为同一品牌同一制造商生产。</w:t>
            </w:r>
          </w:p>
        </w:tc>
      </w:tr>
      <w:tr w:rsidR="006F4E2B">
        <w:trPr>
          <w:trHeight w:val="729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▲</w:t>
            </w: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938" w:type="dxa"/>
            <w:vAlign w:val="center"/>
          </w:tcPr>
          <w:p w:rsidR="006F4E2B" w:rsidRDefault="00CC2817" w:rsidP="00CC2817">
            <w:pPr>
              <w:widowControl/>
            </w:pPr>
            <w:r>
              <w:rPr>
                <w:rFonts w:hint="eastAsia"/>
              </w:rPr>
              <w:t>主机、台车（推车）、空压机均为分离式设计，可移动分体式主机系统，非便携一体机。空压机可取出，保证充足气源，机器运转外出方便携带。</w:t>
            </w:r>
            <w:bookmarkStart w:id="0" w:name="_GoBack"/>
            <w:bookmarkEnd w:id="0"/>
          </w:p>
        </w:tc>
      </w:tr>
      <w:tr w:rsidR="006F4E2B">
        <w:trPr>
          <w:trHeight w:val="481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</w:pPr>
            <w:r>
              <w:rPr>
                <w:rFonts w:hint="eastAsia"/>
              </w:rPr>
              <w:t>主机</w:t>
            </w:r>
            <w:r>
              <w:t>工作压力：</w:t>
            </w:r>
            <w:r>
              <w:t>1.5- 4bar</w:t>
            </w:r>
            <w:r>
              <w:rPr>
                <w:rFonts w:hint="eastAsia"/>
              </w:rPr>
              <w:t>，</w:t>
            </w:r>
            <w:r>
              <w:t>治疗时连续可调</w:t>
            </w:r>
          </w:p>
        </w:tc>
      </w:tr>
      <w:tr w:rsidR="006F4E2B">
        <w:trPr>
          <w:trHeight w:val="481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</w:pPr>
            <w:r>
              <w:rPr>
                <w:rFonts w:hint="eastAsia"/>
              </w:rPr>
              <w:t>独立空压机，工作压力</w:t>
            </w:r>
            <w:r>
              <w:t>≥8bar</w:t>
            </w:r>
            <w:r>
              <w:rPr>
                <w:rFonts w:hint="eastAsia"/>
              </w:rPr>
              <w:t>，具有储气缸，空压机间歇式工作，节能，提供证明文件</w:t>
            </w:r>
          </w:p>
        </w:tc>
      </w:tr>
      <w:tr w:rsidR="006F4E2B">
        <w:trPr>
          <w:trHeight w:val="391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</w:pPr>
            <w:r>
              <w:rPr>
                <w:rFonts w:hint="eastAsia"/>
              </w:rPr>
              <w:t>设备操作模式：触摸式操作，方便快捷</w:t>
            </w:r>
          </w:p>
        </w:tc>
      </w:tr>
      <w:tr w:rsidR="006F4E2B">
        <w:trPr>
          <w:trHeight w:val="391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</w:pPr>
            <w:r>
              <w:rPr>
                <w:rFonts w:hint="eastAsia"/>
              </w:rPr>
              <w:t>主机具有</w:t>
            </w:r>
            <w:r w:rsidRPr="00650C43">
              <w:rPr>
                <w:rFonts w:hint="eastAsia"/>
              </w:rPr>
              <w:t>指示灯报警提示功能</w:t>
            </w:r>
            <w:r>
              <w:rPr>
                <w:rFonts w:hint="eastAsia"/>
              </w:rPr>
              <w:t>，方便故障判断</w:t>
            </w:r>
          </w:p>
        </w:tc>
      </w:tr>
      <w:tr w:rsidR="006F4E2B">
        <w:trPr>
          <w:trHeight w:val="391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</w:pPr>
            <w:r>
              <w:t>工作频率：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10 </w:t>
            </w:r>
            <w:r>
              <w:t>H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可调</w:t>
            </w:r>
          </w:p>
        </w:tc>
      </w:tr>
      <w:tr w:rsidR="006F4E2B">
        <w:trPr>
          <w:trHeight w:val="530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</w:pPr>
            <w:r>
              <w:t>连续冲击模式：可设定</w:t>
            </w:r>
            <w:r>
              <w:t>500</w:t>
            </w:r>
            <w:r>
              <w:t>次</w:t>
            </w:r>
            <w:r>
              <w:t>~2500</w:t>
            </w:r>
            <w:r>
              <w:t>次连续</w:t>
            </w:r>
            <w:r>
              <w:rPr>
                <w:rFonts w:hint="eastAsia"/>
              </w:rPr>
              <w:t>工作。</w:t>
            </w:r>
          </w:p>
        </w:tc>
      </w:tr>
      <w:tr w:rsidR="006F4E2B">
        <w:trPr>
          <w:trHeight w:val="530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★</w:t>
            </w: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</w:pPr>
            <w:r>
              <w:rPr>
                <w:rFonts w:hint="eastAsia"/>
              </w:rPr>
              <w:t>主机最多可配备≥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把不同能量规格的原厂同品牌治疗手柄（非震动按摩手柄）</w:t>
            </w:r>
          </w:p>
        </w:tc>
      </w:tr>
      <w:tr w:rsidR="006F4E2B">
        <w:trPr>
          <w:trHeight w:val="665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</w:pPr>
            <w:r>
              <w:t>手柄治疗头可伸缩，保护操作者</w:t>
            </w:r>
          </w:p>
        </w:tc>
      </w:tr>
      <w:tr w:rsidR="006F4E2B">
        <w:trPr>
          <w:trHeight w:val="620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</w:pPr>
            <w:r>
              <w:t>手柄治疗头有施压指示器，带压力刻度</w:t>
            </w:r>
          </w:p>
        </w:tc>
      </w:tr>
      <w:tr w:rsidR="006F4E2B">
        <w:trPr>
          <w:trHeight w:val="620"/>
          <w:jc w:val="center"/>
        </w:trPr>
        <w:tc>
          <w:tcPr>
            <w:tcW w:w="978" w:type="dxa"/>
            <w:vAlign w:val="center"/>
          </w:tcPr>
          <w:p w:rsidR="006F4E2B" w:rsidRDefault="00FA3C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</w:pPr>
            <w:r>
              <w:t>最大正输出压力：不小于</w:t>
            </w:r>
            <w:r>
              <w:t>11.2MPa</w:t>
            </w:r>
            <w:r>
              <w:rPr>
                <w:rFonts w:hint="eastAsia"/>
              </w:rPr>
              <w:t>，提供证明文件。</w:t>
            </w:r>
          </w:p>
        </w:tc>
      </w:tr>
      <w:tr w:rsidR="006F4E2B">
        <w:trPr>
          <w:trHeight w:val="590"/>
          <w:jc w:val="center"/>
        </w:trPr>
        <w:tc>
          <w:tcPr>
            <w:tcW w:w="978" w:type="dxa"/>
            <w:vAlign w:val="center"/>
          </w:tcPr>
          <w:p w:rsidR="006F4E2B" w:rsidRDefault="004942A7" w:rsidP="00CC2817">
            <w:pPr>
              <w:jc w:val="center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★1</w:t>
            </w:r>
            <w:r w:rsidR="00CC2817">
              <w:rPr>
                <w:rFonts w:ascii="微软雅黑" w:eastAsia="微软雅黑" w:hAnsi="微软雅黑" w:cs="微软雅黑"/>
                <w:color w:val="000000"/>
                <w:szCs w:val="21"/>
              </w:rPr>
              <w:t>6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</w:pPr>
            <w:r>
              <w:t>手柄带有计数器，记录单个手柄累计使用次数</w:t>
            </w:r>
          </w:p>
        </w:tc>
      </w:tr>
      <w:tr w:rsidR="006F4E2B">
        <w:trPr>
          <w:trHeight w:val="511"/>
          <w:jc w:val="center"/>
        </w:trPr>
        <w:tc>
          <w:tcPr>
            <w:tcW w:w="978" w:type="dxa"/>
            <w:vAlign w:val="center"/>
          </w:tcPr>
          <w:p w:rsidR="006F4E2B" w:rsidRDefault="00CC2817">
            <w:pPr>
              <w:jc w:val="center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★</w:t>
            </w:r>
            <w:r>
              <w:rPr>
                <w:szCs w:val="21"/>
              </w:rPr>
              <w:t>17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</w:pPr>
            <w:r>
              <w:t>单把</w:t>
            </w:r>
            <w:r>
              <w:rPr>
                <w:rFonts w:hint="eastAsia"/>
              </w:rPr>
              <w:t>手柄可配备≥</w:t>
            </w:r>
            <w:r>
              <w:t>5</w:t>
            </w:r>
            <w:r>
              <w:rPr>
                <w:rFonts w:hint="eastAsia"/>
              </w:rPr>
              <w:t>种不同规格的原厂冲击头</w:t>
            </w:r>
            <w:r>
              <w:t>可供选择</w:t>
            </w:r>
            <w:r>
              <w:rPr>
                <w:rFonts w:hint="eastAsia"/>
              </w:rPr>
              <w:t>，</w:t>
            </w:r>
          </w:p>
          <w:p w:rsidR="006F4E2B" w:rsidRDefault="00FA3CBC">
            <w:pPr>
              <w:widowControl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把手柄最多可配备不同规格的原厂冲击头数量≥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种</w:t>
            </w:r>
          </w:p>
        </w:tc>
      </w:tr>
      <w:tr w:rsidR="006F4E2B">
        <w:trPr>
          <w:trHeight w:val="248"/>
          <w:jc w:val="center"/>
        </w:trPr>
        <w:tc>
          <w:tcPr>
            <w:tcW w:w="978" w:type="dxa"/>
            <w:vAlign w:val="center"/>
          </w:tcPr>
          <w:p w:rsidR="006F4E2B" w:rsidRDefault="00CC2817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★</w:t>
            </w:r>
            <w:r>
              <w:t>18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widowControl/>
              <w:adjustRightInd w:val="0"/>
              <w:snapToGrid w:val="0"/>
              <w:spacing w:line="5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最多可选择≥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种不同规格的同品牌原厂冲击头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vAlign w:val="center"/>
          </w:tcPr>
          <w:p w:rsidR="006F4E2B" w:rsidRDefault="00CC281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spacing w:line="500" w:lineRule="exact"/>
            </w:pPr>
            <w:r>
              <w:rPr>
                <w:rFonts w:hint="eastAsia"/>
              </w:rPr>
              <w:t>冲击波治疗手柄的最高能流密度≥</w:t>
            </w:r>
            <w:r>
              <w:rPr>
                <w:rFonts w:hint="eastAsia"/>
              </w:rPr>
              <w:t>2</w:t>
            </w:r>
            <w:r>
              <w:t>.5</w:t>
            </w:r>
            <w:r>
              <w:rPr>
                <w:rFonts w:hint="eastAsia"/>
              </w:rPr>
              <w:t>m</w:t>
            </w:r>
            <w:r>
              <w:t>J</w:t>
            </w:r>
            <w:r>
              <w:rPr>
                <w:rFonts w:hint="eastAsia"/>
              </w:rPr>
              <w:t>/</w:t>
            </w:r>
            <w:r>
              <w:t>mm2</w:t>
            </w:r>
            <w:r>
              <w:rPr>
                <w:rFonts w:hint="eastAsia"/>
              </w:rPr>
              <w:t>，提供证明文件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vAlign w:val="center"/>
          </w:tcPr>
          <w:p w:rsidR="006F4E2B" w:rsidRDefault="00CC281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spacing w:line="500" w:lineRule="exact"/>
            </w:pP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>CE</w:t>
            </w:r>
            <w:r w:rsidR="00836E20">
              <w:rPr>
                <w:rFonts w:hint="eastAsia"/>
              </w:rPr>
              <w:t>或</w:t>
            </w:r>
            <w:r>
              <w:rPr>
                <w:rFonts w:hint="eastAsia"/>
              </w:rPr>
              <w:t>FDA</w:t>
            </w:r>
            <w:r>
              <w:rPr>
                <w:rFonts w:hint="eastAsia"/>
              </w:rPr>
              <w:t>认证证书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vAlign w:val="center"/>
          </w:tcPr>
          <w:p w:rsidR="006F4E2B" w:rsidRDefault="00FA3CBC" w:rsidP="00CC281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2</w:t>
            </w:r>
            <w:r w:rsidR="00CC2817">
              <w:rPr>
                <w:color w:val="000000"/>
                <w:szCs w:val="21"/>
              </w:rPr>
              <w:t>1</w:t>
            </w:r>
          </w:p>
        </w:tc>
        <w:tc>
          <w:tcPr>
            <w:tcW w:w="7938" w:type="dxa"/>
            <w:vAlign w:val="center"/>
          </w:tcPr>
          <w:p w:rsidR="006F4E2B" w:rsidRDefault="00FA3CBC">
            <w:pPr>
              <w:spacing w:line="500" w:lineRule="exact"/>
            </w:pPr>
            <w:r>
              <w:rPr>
                <w:rFonts w:hint="eastAsia"/>
              </w:rPr>
              <w:t>主机，空压机单独电源接口，便于后续使用设备故障判断处理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vAlign w:val="center"/>
          </w:tcPr>
          <w:p w:rsidR="006F4E2B" w:rsidRPr="00650C43" w:rsidRDefault="00FA3CBC" w:rsidP="00CC2817">
            <w:pPr>
              <w:jc w:val="center"/>
              <w:rPr>
                <w:rFonts w:ascii="宋体" w:hAnsi="宋体"/>
                <w:szCs w:val="21"/>
              </w:rPr>
            </w:pPr>
            <w:r w:rsidRPr="00650C43">
              <w:rPr>
                <w:rFonts w:ascii="宋体" w:hAnsi="宋体" w:hint="eastAsia"/>
                <w:szCs w:val="21"/>
              </w:rPr>
              <w:t>2</w:t>
            </w:r>
            <w:r w:rsidR="00CC281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938" w:type="dxa"/>
            <w:vAlign w:val="center"/>
          </w:tcPr>
          <w:p w:rsidR="006F4E2B" w:rsidRPr="00650C43" w:rsidRDefault="00FA3CBC">
            <w:pPr>
              <w:spacing w:line="500" w:lineRule="exact"/>
            </w:pPr>
            <w:r w:rsidRPr="00650C43">
              <w:rPr>
                <w:rFonts w:hint="eastAsia"/>
              </w:rPr>
              <w:t>主机可连接其它品牌空压机使用，便于后续使用设备故障判断处理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vAlign w:val="center"/>
          </w:tcPr>
          <w:p w:rsidR="006F4E2B" w:rsidRPr="00650C43" w:rsidRDefault="00CC2817" w:rsidP="00CC28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★</w:t>
            </w:r>
            <w:r w:rsidR="00FA3CBC" w:rsidRPr="00650C43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938" w:type="dxa"/>
            <w:vAlign w:val="center"/>
          </w:tcPr>
          <w:p w:rsidR="006F4E2B" w:rsidRPr="00650C43" w:rsidRDefault="00FA3CBC" w:rsidP="00F5307A">
            <w:pPr>
              <w:spacing w:line="500" w:lineRule="exact"/>
            </w:pPr>
            <w:r w:rsidRPr="00650C43">
              <w:rPr>
                <w:rFonts w:hint="eastAsia"/>
              </w:rPr>
              <w:t>省</w:t>
            </w:r>
            <w:r w:rsidR="00F5307A" w:rsidRPr="00650C43">
              <w:rPr>
                <w:rFonts w:hint="eastAsia"/>
              </w:rPr>
              <w:t>内</w:t>
            </w:r>
            <w:r w:rsidRPr="00650C43">
              <w:rPr>
                <w:rFonts w:hint="eastAsia"/>
              </w:rPr>
              <w:t>三甲医院成交名单≥</w:t>
            </w:r>
            <w:r w:rsidR="00D45AB3" w:rsidRPr="00650C43">
              <w:t>5</w:t>
            </w:r>
            <w:r w:rsidRPr="00650C43">
              <w:rPr>
                <w:rFonts w:hint="eastAsia"/>
              </w:rPr>
              <w:t>家，提供合同复印件</w:t>
            </w:r>
            <w:r w:rsidR="00F5307A" w:rsidRPr="00650C43">
              <w:rPr>
                <w:rFonts w:hint="eastAsia"/>
              </w:rPr>
              <w:t>。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4E2B" w:rsidRDefault="00FA3CBC" w:rsidP="00CC28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CC2817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</w:pPr>
            <w:r>
              <w:rPr>
                <w:rFonts w:hint="eastAsia"/>
              </w:rPr>
              <w:t>手柄具有</w:t>
            </w:r>
            <w:r>
              <w:rPr>
                <w:rFonts w:hint="eastAsia"/>
              </w:rPr>
              <w:t>15mm</w:t>
            </w:r>
            <w:r>
              <w:rPr>
                <w:rFonts w:hint="eastAsia"/>
              </w:rPr>
              <w:t>发散冲击头和</w:t>
            </w:r>
            <w:r>
              <w:rPr>
                <w:rFonts w:hint="eastAsia"/>
              </w:rPr>
              <w:t>1</w:t>
            </w:r>
            <w:r>
              <w:t>5mm</w:t>
            </w:r>
            <w:r>
              <w:rPr>
                <w:rFonts w:hint="eastAsia"/>
              </w:rPr>
              <w:t>聚焦冲击头可供选择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 w:rsidP="00CC28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CC2817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</w:pPr>
            <w:r>
              <w:rPr>
                <w:rFonts w:hint="eastAsia"/>
              </w:rPr>
              <w:t>手柄具有</w:t>
            </w:r>
            <w:r>
              <w:rPr>
                <w:rFonts w:hint="eastAsia"/>
              </w:rPr>
              <w:t>36mm</w:t>
            </w:r>
            <w:r>
              <w:rPr>
                <w:rFonts w:hint="eastAsia"/>
              </w:rPr>
              <w:t>冲击头供选择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5307A" w:rsidP="00CC28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★</w:t>
            </w:r>
            <w:r w:rsidR="00FA3CBC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CC2817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 w:rsidP="00F5307A">
            <w:pPr>
              <w:spacing w:line="500" w:lineRule="exact"/>
            </w:pPr>
            <w:r>
              <w:rPr>
                <w:rFonts w:hint="eastAsia"/>
              </w:rPr>
              <w:t>治疗手柄在频率不断提高的情况下能流密度保持恒定，保证了治疗的安全性和有效性。提供证明文件</w:t>
            </w:r>
            <w:r w:rsidR="00F5307A">
              <w:rPr>
                <w:rFonts w:hint="eastAsia"/>
              </w:rPr>
              <w:t>。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 w:rsidP="00CC28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CC2817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Pr="00CF4F76" w:rsidRDefault="00CF4F76">
            <w:pPr>
              <w:spacing w:line="500" w:lineRule="exact"/>
            </w:pPr>
            <w:r>
              <w:rPr>
                <w:rFonts w:hint="eastAsia"/>
              </w:rPr>
              <w:t>具有同品牌高能量手柄可供临床选择，用于治疗股骨头坏死，骨头不连等治疗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4942A7" w:rsidP="00CC28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★</w:t>
            </w:r>
            <w:r w:rsidR="00FA3CBC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CC2817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CF4F76">
            <w:pPr>
              <w:spacing w:line="500" w:lineRule="exact"/>
            </w:pPr>
            <w:r>
              <w:rPr>
                <w:rFonts w:hint="eastAsia"/>
              </w:rPr>
              <w:t>手柄计数器具有维护保养标识自动提示功能（非主机提示）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CC2817" w:rsidP="00CC28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CF4F76" w:rsidP="004942A7">
            <w:pPr>
              <w:spacing w:line="500" w:lineRule="exact"/>
            </w:pPr>
            <w:r>
              <w:rPr>
                <w:rFonts w:hint="eastAsia"/>
              </w:rPr>
              <w:t>外置大容量空气压缩机</w:t>
            </w:r>
            <w:r w:rsidR="004942A7">
              <w:rPr>
                <w:rFonts w:hint="eastAsia"/>
              </w:rPr>
              <w:t>，</w:t>
            </w:r>
            <w:r>
              <w:rPr>
                <w:rFonts w:hint="eastAsia"/>
              </w:rPr>
              <w:t>空气压缩机自带三级过滤功能。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Pr="00650C43" w:rsidRDefault="00650C43" w:rsidP="00650C4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Pr="00650C43" w:rsidRDefault="00FA3CBC">
            <w:pPr>
              <w:spacing w:line="500" w:lineRule="exact"/>
              <w:rPr>
                <w:b/>
              </w:rPr>
            </w:pPr>
            <w:r w:rsidRPr="00650C43">
              <w:rPr>
                <w:rFonts w:ascii="宋体" w:hAnsi="宋体" w:cs="宋体" w:hint="eastAsia"/>
                <w:b/>
                <w:bCs/>
                <w:szCs w:val="21"/>
              </w:rPr>
              <w:t>商务条款、售后服务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交货期：签订合同后1个月内；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 w:rsidRPr="00650C43">
              <w:rPr>
                <w:rFonts w:ascii="宋体" w:hAnsi="宋体" w:cs="宋体" w:hint="eastAsia"/>
                <w:szCs w:val="21"/>
              </w:rPr>
              <w:t>质保期≥</w:t>
            </w:r>
            <w:r w:rsidRPr="00650C43">
              <w:rPr>
                <w:rFonts w:ascii="宋体" w:hAnsi="宋体" w:cs="宋体"/>
                <w:szCs w:val="21"/>
              </w:rPr>
              <w:t xml:space="preserve"> </w:t>
            </w:r>
            <w:r w:rsidRPr="00650C43">
              <w:rPr>
                <w:rFonts w:ascii="宋体" w:hAnsi="宋体" w:cs="宋体" w:hint="eastAsia"/>
                <w:szCs w:val="21"/>
              </w:rPr>
              <w:t>3年，</w:t>
            </w:r>
            <w:r>
              <w:rPr>
                <w:rFonts w:ascii="宋体" w:hAnsi="宋体" w:cs="宋体" w:hint="eastAsia"/>
                <w:szCs w:val="21"/>
              </w:rPr>
              <w:t>终身维修，质保期满后，只收配件成本费，不收工时费、差旅费；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tabs>
                <w:tab w:val="center" w:pos="2757"/>
              </w:tabs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响应时间：2小时内回复，24小时内到现场；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提供所投产品的（含技术参数）彩色样本；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提供中文操作手册及维修手册；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免费提供操作和维护的培训计划；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提供产品质量保证承诺书；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提供有效的医疗器械注册证、产品代理授权书、医疗器械经营企业许可证或生产企业许可证等证件；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提供详细标准配置清单及报价；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 w:rsidP="004942A7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提供主要配件及易耗易损件报价单和最低扣率</w:t>
            </w:r>
          </w:p>
        </w:tc>
      </w:tr>
      <w:tr w:rsidR="006F4E2B">
        <w:trPr>
          <w:trHeight w:val="267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Pr="00650C43" w:rsidRDefault="00650C43">
            <w:pPr>
              <w:spacing w:line="5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三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Pr="00650C43" w:rsidRDefault="00FA3CBC">
            <w:pPr>
              <w:spacing w:line="500" w:lineRule="exact"/>
              <w:jc w:val="left"/>
              <w:rPr>
                <w:rFonts w:ascii="宋体" w:hAnsi="宋体" w:cs="宋体"/>
                <w:b/>
                <w:szCs w:val="21"/>
              </w:rPr>
            </w:pPr>
            <w:r w:rsidRPr="00650C43">
              <w:rPr>
                <w:rFonts w:ascii="宋体" w:hAnsi="宋体" w:cs="宋体" w:hint="eastAsia"/>
                <w:b/>
                <w:szCs w:val="21"/>
              </w:rPr>
              <w:t>配置要求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主机1台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空压机1台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治疗手柄1把</w:t>
            </w:r>
          </w:p>
        </w:tc>
      </w:tr>
      <w:tr w:rsidR="006F4E2B">
        <w:trPr>
          <w:trHeight w:val="236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E2B" w:rsidRDefault="00FA3CBC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不同规格冲击头≥</w:t>
            </w:r>
            <w:r w:rsidR="005E5C8F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</w:tr>
    </w:tbl>
    <w:p w:rsidR="006F4E2B" w:rsidRDefault="006F4E2B">
      <w:pPr>
        <w:ind w:rightChars="-416" w:right="-874"/>
        <w:rPr>
          <w:rFonts w:ascii="宋体" w:hAnsi="宋体"/>
          <w:b/>
          <w:color w:val="000000"/>
          <w:sz w:val="24"/>
        </w:rPr>
      </w:pPr>
    </w:p>
    <w:p w:rsidR="006F4E2B" w:rsidRDefault="00FA3CBC"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▲为废标参数   </w:t>
      </w:r>
      <w:r>
        <w:rPr>
          <w:rFonts w:ascii="宋体" w:hAnsi="宋体" w:cs="宋体" w:hint="eastAsia"/>
          <w:szCs w:val="21"/>
        </w:rPr>
        <w:t>★为重要参数（扣分项）</w:t>
      </w:r>
    </w:p>
    <w:sectPr w:rsidR="006F4E2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5E" w:rsidRDefault="0043655E">
      <w:r>
        <w:separator/>
      </w:r>
    </w:p>
  </w:endnote>
  <w:endnote w:type="continuationSeparator" w:id="0">
    <w:p w:rsidR="0043655E" w:rsidRDefault="0043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5E" w:rsidRDefault="0043655E">
      <w:r>
        <w:separator/>
      </w:r>
    </w:p>
  </w:footnote>
  <w:footnote w:type="continuationSeparator" w:id="0">
    <w:p w:rsidR="0043655E" w:rsidRDefault="0043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2B" w:rsidRDefault="006F4E2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MmE2Y2JhMWNhMGM2ODMxZGNlZThlYjVlMzdiNGMifQ=="/>
  </w:docVars>
  <w:rsids>
    <w:rsidRoot w:val="00172A27"/>
    <w:rsid w:val="00172A27"/>
    <w:rsid w:val="00193ECB"/>
    <w:rsid w:val="001E0C7A"/>
    <w:rsid w:val="001F323E"/>
    <w:rsid w:val="00292F3C"/>
    <w:rsid w:val="0043655E"/>
    <w:rsid w:val="00486413"/>
    <w:rsid w:val="004942A7"/>
    <w:rsid w:val="004F3B97"/>
    <w:rsid w:val="005E5C8F"/>
    <w:rsid w:val="00650C43"/>
    <w:rsid w:val="006D6F20"/>
    <w:rsid w:val="006F4E2B"/>
    <w:rsid w:val="007706F8"/>
    <w:rsid w:val="00836E20"/>
    <w:rsid w:val="00871ADF"/>
    <w:rsid w:val="00B921AE"/>
    <w:rsid w:val="00BB09C4"/>
    <w:rsid w:val="00CC2817"/>
    <w:rsid w:val="00CF4F76"/>
    <w:rsid w:val="00D366E2"/>
    <w:rsid w:val="00D40B75"/>
    <w:rsid w:val="00D45AB3"/>
    <w:rsid w:val="00DB0C34"/>
    <w:rsid w:val="00DF010F"/>
    <w:rsid w:val="00E27209"/>
    <w:rsid w:val="00E56008"/>
    <w:rsid w:val="00E63F6B"/>
    <w:rsid w:val="00F5307A"/>
    <w:rsid w:val="00FA3CBC"/>
    <w:rsid w:val="0D991E19"/>
    <w:rsid w:val="0FDB124B"/>
    <w:rsid w:val="152555FA"/>
    <w:rsid w:val="18223739"/>
    <w:rsid w:val="19F26C68"/>
    <w:rsid w:val="20674ED5"/>
    <w:rsid w:val="2082315D"/>
    <w:rsid w:val="21052421"/>
    <w:rsid w:val="26180196"/>
    <w:rsid w:val="26696256"/>
    <w:rsid w:val="28962934"/>
    <w:rsid w:val="289E4744"/>
    <w:rsid w:val="29A5572D"/>
    <w:rsid w:val="2B193698"/>
    <w:rsid w:val="347A1EC1"/>
    <w:rsid w:val="34CE2DFE"/>
    <w:rsid w:val="39780AC5"/>
    <w:rsid w:val="3A220114"/>
    <w:rsid w:val="3A9E3FE5"/>
    <w:rsid w:val="3C584469"/>
    <w:rsid w:val="3E1D1D3D"/>
    <w:rsid w:val="4D1343C8"/>
    <w:rsid w:val="53127E83"/>
    <w:rsid w:val="5CC87F45"/>
    <w:rsid w:val="5EA6551E"/>
    <w:rsid w:val="67A46076"/>
    <w:rsid w:val="6C6B7EC9"/>
    <w:rsid w:val="72B97AC9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EB511F-DCAB-4504-9094-B154997A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/>
    <w:lsdException w:name="Body Text Indent" w:uiPriority="99" w:unhideWhenUsed="1"/>
    <w:lsdException w:name="Subtitle" w:qFormat="1"/>
    <w:lsdException w:name="Body Text First Indent" w:unhideWhenUsed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spacing w:after="120"/>
      <w:ind w:leftChars="200" w:left="420" w:firstLine="420"/>
    </w:pPr>
    <w:rPr>
      <w:rFonts w:cs="宋体"/>
      <w:sz w:val="21"/>
      <w:szCs w:val="21"/>
    </w:rPr>
  </w:style>
  <w:style w:type="paragraph" w:styleId="a3">
    <w:name w:val="Body Text Indent"/>
    <w:basedOn w:val="a"/>
    <w:next w:val="a"/>
    <w:uiPriority w:val="99"/>
    <w:unhideWhenUsed/>
    <w:pPr>
      <w:ind w:left="480" w:hangingChars="200" w:hanging="480"/>
    </w:pPr>
    <w:rPr>
      <w:sz w:val="24"/>
    </w:rPr>
  </w:style>
  <w:style w:type="paragraph" w:styleId="a4">
    <w:name w:val="Body Text First Indent"/>
    <w:basedOn w:val="a5"/>
    <w:next w:val="a"/>
    <w:unhideWhenUsed/>
    <w:pPr>
      <w:autoSpaceDE w:val="0"/>
      <w:autoSpaceDN w:val="0"/>
      <w:adjustRightInd w:val="0"/>
      <w:ind w:firstLineChars="100" w:firstLine="420"/>
      <w:textAlignment w:val="baseline"/>
    </w:pPr>
    <w:rPr>
      <w:sz w:val="24"/>
    </w:rPr>
  </w:style>
  <w:style w:type="paragraph" w:styleId="a5">
    <w:name w:val="Body Text"/>
    <w:basedOn w:val="a"/>
    <w:next w:val="a4"/>
    <w:uiPriority w:val="99"/>
    <w:unhideWhenUsed/>
    <w:pPr>
      <w:spacing w:after="120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NormalCharacter">
    <w:name w:val="NormalCharacter"/>
    <w:qFormat/>
  </w:style>
  <w:style w:type="paragraph" w:styleId="a8">
    <w:name w:val="Balloon Text"/>
    <w:basedOn w:val="a"/>
    <w:link w:val="Char0"/>
    <w:rsid w:val="00BB09C4"/>
    <w:rPr>
      <w:sz w:val="18"/>
      <w:szCs w:val="18"/>
    </w:rPr>
  </w:style>
  <w:style w:type="character" w:customStyle="1" w:styleId="Char0">
    <w:name w:val="批注框文本 Char"/>
    <w:basedOn w:val="a0"/>
    <w:link w:val="a8"/>
    <w:rsid w:val="00BB09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DZZHB</cp:lastModifiedBy>
  <cp:revision>25</cp:revision>
  <cp:lastPrinted>2023-10-12T08:58:00Z</cp:lastPrinted>
  <dcterms:created xsi:type="dcterms:W3CDTF">2021-12-27T08:41:00Z</dcterms:created>
  <dcterms:modified xsi:type="dcterms:W3CDTF">2023-10-12T09:40:00Z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54EA6EA785A547ABA7AD03C79DBC6B46</vt:lpwstr>
  </property>
</Properties>
</file>