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4EE7D" w14:textId="77777777" w:rsidR="001E2BB0" w:rsidRDefault="003A605B">
      <w:pPr>
        <w:spacing w:line="360" w:lineRule="auto"/>
        <w:jc w:val="center"/>
        <w:outlineLvl w:val="0"/>
        <w:rPr>
          <w:rFonts w:ascii="宋体" w:eastAsia="宋体" w:hAnsi="宋体" w:cs="宋体"/>
          <w:b/>
          <w:sz w:val="30"/>
          <w:szCs w:val="30"/>
        </w:rPr>
      </w:pPr>
      <w:r>
        <w:rPr>
          <w:rFonts w:ascii="宋体" w:eastAsia="宋体" w:hAnsi="宋体" w:cs="宋体" w:hint="eastAsia"/>
          <w:b/>
          <w:sz w:val="30"/>
          <w:szCs w:val="30"/>
        </w:rPr>
        <w:t>医疗设备管理系统项目</w:t>
      </w:r>
    </w:p>
    <w:p w14:paraId="518DF525" w14:textId="77777777" w:rsidR="001E2BB0" w:rsidRDefault="003A605B">
      <w:pPr>
        <w:spacing w:line="360" w:lineRule="auto"/>
        <w:outlineLvl w:val="0"/>
        <w:rPr>
          <w:rFonts w:ascii="宋体" w:eastAsia="宋体" w:hAnsi="宋体" w:cs="宋体"/>
          <w:b/>
        </w:rPr>
      </w:pPr>
      <w:r>
        <w:rPr>
          <w:rFonts w:ascii="宋体" w:eastAsia="宋体" w:hAnsi="宋体" w:cs="宋体" w:hint="eastAsia"/>
          <w:b/>
        </w:rPr>
        <w:t>一、项目总体技术要求</w:t>
      </w:r>
    </w:p>
    <w:p w14:paraId="4E026E13" w14:textId="77777777" w:rsidR="001E2BB0" w:rsidRDefault="003A605B">
      <w:pPr>
        <w:spacing w:line="440" w:lineRule="exact"/>
        <w:rPr>
          <w:rFonts w:ascii="宋体" w:eastAsia="宋体" w:hAnsi="宋体" w:cs="宋体"/>
        </w:rPr>
      </w:pPr>
      <w:r>
        <w:rPr>
          <w:rFonts w:ascii="宋体" w:eastAsia="宋体" w:hAnsi="宋体" w:cs="宋体" w:hint="eastAsia"/>
          <w:b/>
        </w:rPr>
        <w:t>*</w:t>
      </w:r>
      <w:r>
        <w:rPr>
          <w:rFonts w:ascii="宋体" w:eastAsia="宋体" w:hAnsi="宋体" w:cs="宋体" w:hint="eastAsia"/>
        </w:rPr>
        <w:t>1､系统架构整体基于纯B/S架构，实现操作端零安装，主界面可以根据操作人员的权限自定义快捷操作入口，每个用户可以定义不同的个人桌面，主界面上必须有明显的提示提醒，提示提醒的条件可以进行设定,主界面上必须有内部的通知公告栏，平台可以对内发布相关的通知,支持三级菜单管理，一级为子系统，二级为业务，三级为功能。</w:t>
      </w:r>
    </w:p>
    <w:p w14:paraId="4E459C61" w14:textId="77777777" w:rsidR="001E2BB0" w:rsidRDefault="003A605B">
      <w:pPr>
        <w:spacing w:line="440" w:lineRule="exact"/>
        <w:rPr>
          <w:rFonts w:ascii="宋体" w:eastAsia="宋体" w:hAnsi="宋体" w:cs="宋体"/>
        </w:rPr>
      </w:pPr>
      <w:r>
        <w:rPr>
          <w:rFonts w:ascii="宋体" w:eastAsia="宋体" w:hAnsi="宋体" w:cs="宋体" w:hint="eastAsia"/>
        </w:rPr>
        <w:t>*2､系统除了能在windows操作平台上布曙外，在不安装辅助软件的前提下需支持在linux平台上布曙，以保证系统良好的扩展性和安全性。（需要提供</w:t>
      </w:r>
      <w:r>
        <w:rPr>
          <w:rFonts w:ascii="宋体" w:eastAsia="宋体" w:hAnsi="宋体" w:cs="宋体" w:hint="eastAsia"/>
          <w:b/>
          <w:bCs/>
        </w:rPr>
        <w:t>截图证明及文字说明</w:t>
      </w:r>
      <w:r>
        <w:rPr>
          <w:rFonts w:ascii="宋体" w:eastAsia="宋体" w:hAnsi="宋体" w:cs="宋体" w:hint="eastAsia"/>
        </w:rPr>
        <w:t>）</w:t>
      </w:r>
    </w:p>
    <w:p w14:paraId="5F8D0808" w14:textId="77777777" w:rsidR="001E2BB0" w:rsidRDefault="003A605B">
      <w:pPr>
        <w:spacing w:line="440" w:lineRule="exact"/>
        <w:rPr>
          <w:rFonts w:ascii="宋体" w:eastAsia="宋体" w:hAnsi="宋体" w:cs="宋体"/>
        </w:rPr>
      </w:pPr>
      <w:r>
        <w:rPr>
          <w:rFonts w:ascii="宋体" w:eastAsia="宋体" w:hAnsi="宋体" w:cs="宋体" w:hint="eastAsia"/>
        </w:rPr>
        <w:t>*3、要求软件具有自动提醒报警功能，对需要待处理事务进行自动提醒，急需处理的业务进行直接警告提示，减少工作中的错误发生。</w:t>
      </w:r>
    </w:p>
    <w:p w14:paraId="407A1018" w14:textId="77777777" w:rsidR="001E2BB0" w:rsidRDefault="003A605B">
      <w:pPr>
        <w:spacing w:line="440" w:lineRule="exact"/>
        <w:rPr>
          <w:rFonts w:ascii="宋体" w:eastAsia="宋体" w:hAnsi="宋体" w:cs="宋体"/>
        </w:rPr>
      </w:pPr>
      <w:r>
        <w:rPr>
          <w:rFonts w:ascii="宋体" w:eastAsia="宋体" w:hAnsi="宋体" w:cs="宋体" w:hint="eastAsia"/>
        </w:rPr>
        <w:t>*4､要求系统所有核心数据必须保存在医院内部服务器中，在保存数据安全的前提下，开通外网管理端口，设备管理要求从合同、安装验收、培训、设备入出库、日常管理、维修、巡检、预防性维护、</w:t>
      </w:r>
      <w:r w:rsidR="00E4098F" w:rsidRPr="00340AD9">
        <w:rPr>
          <w:rFonts w:ascii="宋体" w:eastAsia="宋体" w:hAnsi="宋体" w:cs="宋体" w:hint="eastAsia"/>
        </w:rPr>
        <w:t>质量控制及电气安全检测、</w:t>
      </w:r>
      <w:r w:rsidRPr="00340AD9">
        <w:rPr>
          <w:rFonts w:ascii="宋体" w:eastAsia="宋体" w:hAnsi="宋体" w:cs="宋体" w:hint="eastAsia"/>
        </w:rPr>
        <w:t>不</w:t>
      </w:r>
      <w:r>
        <w:rPr>
          <w:rFonts w:ascii="宋体" w:eastAsia="宋体" w:hAnsi="宋体" w:cs="宋体" w:hint="eastAsia"/>
        </w:rPr>
        <w:t>良事件、风险评估、科室自检、计量、pdca、电子档案全过程动态生命周期管理，具备操作说明书、不良事件、培训、风险评估、科室自检、巡检、预防性维护的手机移动应用</w:t>
      </w:r>
      <w:r w:rsidR="00496CD1" w:rsidRPr="00340AD9">
        <w:rPr>
          <w:rFonts w:ascii="宋体" w:eastAsia="宋体" w:hAnsi="宋体" w:cs="宋体" w:hint="eastAsia"/>
        </w:rPr>
        <w:t>（和钉钉或者微信关联，无需另外下载软件）</w:t>
      </w:r>
      <w:r>
        <w:rPr>
          <w:rFonts w:ascii="宋体" w:eastAsia="宋体" w:hAnsi="宋体" w:cs="宋体" w:hint="eastAsia"/>
        </w:rPr>
        <w:t>。（提供功能截图证明及文字说明）。</w:t>
      </w:r>
    </w:p>
    <w:p w14:paraId="25C845DB" w14:textId="77777777" w:rsidR="001E2BB0" w:rsidRDefault="003A605B">
      <w:pPr>
        <w:spacing w:line="440" w:lineRule="exact"/>
        <w:rPr>
          <w:rFonts w:ascii="宋体" w:eastAsia="宋体" w:hAnsi="宋体" w:cs="宋体"/>
        </w:rPr>
      </w:pPr>
      <w:r>
        <w:rPr>
          <w:rFonts w:ascii="宋体" w:eastAsia="宋体" w:hAnsi="宋体" w:cs="宋体" w:hint="eastAsia"/>
        </w:rPr>
        <w:t>*5､要求系统符合网络安全法及三级等级保护等相关规定，投标技术方案中，要对网络拓扑、采用的安全措施、如何保证信息安全等内容做专项说明。</w:t>
      </w:r>
    </w:p>
    <w:p w14:paraId="0F2CB3EF" w14:textId="77777777" w:rsidR="001E2BB0" w:rsidRDefault="003A605B">
      <w:pPr>
        <w:pStyle w:val="a0"/>
        <w:rPr>
          <w:rFonts w:ascii="宋体" w:eastAsia="宋体" w:hAnsi="宋体" w:cs="宋体"/>
          <w:sz w:val="24"/>
        </w:rPr>
      </w:pPr>
      <w:r>
        <w:rPr>
          <w:rFonts w:ascii="宋体" w:eastAsia="宋体" w:hAnsi="宋体" w:cs="宋体" w:hint="eastAsia"/>
          <w:sz w:val="24"/>
        </w:rPr>
        <w:t>*6､系统与医院原有资产管理系统实现无缝对接。</w:t>
      </w:r>
    </w:p>
    <w:p w14:paraId="40FF9557" w14:textId="77777777" w:rsidR="001E2BB0" w:rsidRDefault="003A605B">
      <w:pPr>
        <w:numPr>
          <w:ilvl w:val="0"/>
          <w:numId w:val="2"/>
        </w:numPr>
        <w:spacing w:line="360" w:lineRule="auto"/>
        <w:outlineLvl w:val="0"/>
        <w:rPr>
          <w:b/>
          <w:bCs/>
        </w:rPr>
      </w:pPr>
      <w:r>
        <w:rPr>
          <w:rFonts w:ascii="宋体" w:eastAsia="宋体" w:hAnsi="宋体" w:cs="宋体" w:hint="eastAsia"/>
          <w:b/>
        </w:rPr>
        <w:t>项目具体软件功能要求</w:t>
      </w:r>
    </w:p>
    <w:tbl>
      <w:tblPr>
        <w:tblStyle w:val="a8"/>
        <w:tblW w:w="9003" w:type="dxa"/>
        <w:jc w:val="center"/>
        <w:tblLook w:val="04A0" w:firstRow="1" w:lastRow="0" w:firstColumn="1" w:lastColumn="0" w:noHBand="0" w:noVBand="1"/>
      </w:tblPr>
      <w:tblGrid>
        <w:gridCol w:w="1041"/>
        <w:gridCol w:w="7940"/>
        <w:gridCol w:w="22"/>
      </w:tblGrid>
      <w:tr w:rsidR="001E2BB0" w14:paraId="66681746" w14:textId="77777777">
        <w:trPr>
          <w:trHeight w:val="494"/>
          <w:jc w:val="center"/>
        </w:trPr>
        <w:tc>
          <w:tcPr>
            <w:tcW w:w="1041" w:type="dxa"/>
            <w:vAlign w:val="center"/>
          </w:tcPr>
          <w:p w14:paraId="28110951" w14:textId="77777777" w:rsidR="001E2BB0" w:rsidRDefault="003A605B">
            <w:pPr>
              <w:rPr>
                <w:rFonts w:ascii="仿宋" w:eastAsia="仿宋" w:hAnsi="仿宋" w:cs="仿宋"/>
                <w:color w:val="000000" w:themeColor="text1"/>
              </w:rPr>
            </w:pPr>
            <w:r>
              <w:rPr>
                <w:rFonts w:ascii="仿宋" w:eastAsia="仿宋" w:hAnsi="仿宋" w:cs="仿宋" w:hint="eastAsia"/>
                <w:color w:val="000000" w:themeColor="text1"/>
              </w:rPr>
              <w:t>2.1</w:t>
            </w:r>
          </w:p>
        </w:tc>
        <w:tc>
          <w:tcPr>
            <w:tcW w:w="7962" w:type="dxa"/>
            <w:gridSpan w:val="2"/>
            <w:vAlign w:val="center"/>
          </w:tcPr>
          <w:p w14:paraId="309F32AE" w14:textId="77777777" w:rsidR="001E2BB0" w:rsidRDefault="003A605B">
            <w:pPr>
              <w:rPr>
                <w:rFonts w:ascii="仿宋" w:eastAsia="仿宋" w:hAnsi="仿宋" w:cs="仿宋"/>
              </w:rPr>
            </w:pPr>
            <w:r>
              <w:rPr>
                <w:rFonts w:ascii="仿宋" w:eastAsia="仿宋" w:hAnsi="仿宋" w:cs="仿宋" w:hint="eastAsia"/>
              </w:rPr>
              <w:t>根据单位的管理规范，对有权限进行验收的工程师进行设定，经授权的工程师可以对采购合同进行分配验收任务，一个合同可以分配多个验收工程师，分配任务后方可进行验收处理。</w:t>
            </w:r>
          </w:p>
        </w:tc>
      </w:tr>
      <w:tr w:rsidR="001E2BB0" w14:paraId="4DD3C776" w14:textId="77777777">
        <w:trPr>
          <w:trHeight w:val="494"/>
          <w:jc w:val="center"/>
        </w:trPr>
        <w:tc>
          <w:tcPr>
            <w:tcW w:w="1041" w:type="dxa"/>
          </w:tcPr>
          <w:p w14:paraId="4251BF02" w14:textId="77777777" w:rsidR="001E2BB0" w:rsidRDefault="003A605B">
            <w:pPr>
              <w:rPr>
                <w:rFonts w:ascii="仿宋" w:eastAsia="仿宋" w:hAnsi="仿宋" w:cs="仿宋"/>
                <w:color w:val="000000" w:themeColor="text1"/>
              </w:rPr>
            </w:pPr>
            <w:r>
              <w:rPr>
                <w:rFonts w:ascii="仿宋" w:eastAsia="仿宋" w:hAnsi="仿宋" w:cs="仿宋" w:hint="eastAsia"/>
                <w:color w:val="000000" w:themeColor="text1"/>
              </w:rPr>
              <w:t>2.2▲</w:t>
            </w:r>
          </w:p>
        </w:tc>
        <w:tc>
          <w:tcPr>
            <w:tcW w:w="7962" w:type="dxa"/>
            <w:gridSpan w:val="2"/>
            <w:vAlign w:val="center"/>
          </w:tcPr>
          <w:p w14:paraId="55197CC0" w14:textId="77777777" w:rsidR="001E2BB0" w:rsidRDefault="003A605B">
            <w:pPr>
              <w:rPr>
                <w:rFonts w:ascii="仿宋" w:eastAsia="仿宋" w:hAnsi="仿宋" w:cs="仿宋"/>
              </w:rPr>
            </w:pPr>
            <w:r>
              <w:rPr>
                <w:rFonts w:ascii="仿宋" w:eastAsia="仿宋" w:hAnsi="仿宋" w:cs="仿宋" w:hint="eastAsia"/>
              </w:rPr>
              <w:t>根据合同明细信息选择验收的数量，生成待验收任务单，将安装验收的详细内容填写完整，如规格型号、配置清单、出厂编码、设备图片、附件、检查项目等；支持同一个品种的设备批量录入信息，出厂编码可以扫码录入，验收合格后生成该设备的预入库台账并完成档案标签的打印,同步生成安装验收报告单；符合入库条件的设备进行入库操作,可以将验收明细自动生成入库单；在安装验收过程中可以进行电气安全检测管理完成后可以生成验收报告；验收后可以生成资产条码并打印标签，包括rfid管理</w:t>
            </w:r>
            <w:r>
              <w:rPr>
                <w:rFonts w:ascii="仿宋" w:eastAsia="仿宋" w:hAnsi="仿宋" w:cs="仿宋" w:hint="eastAsia"/>
              </w:rPr>
              <w:lastRenderedPageBreak/>
              <w:t>功能；报告应为规范的表单应详细记录设备外观、配置、功能、技术参数等信息与招标文件及国家标准的符合情况，有医院、科室和生产厂商三方的验收意见。</w:t>
            </w:r>
          </w:p>
        </w:tc>
      </w:tr>
      <w:tr w:rsidR="001E2BB0" w14:paraId="05B718FB" w14:textId="77777777">
        <w:trPr>
          <w:jc w:val="center"/>
        </w:trPr>
        <w:tc>
          <w:tcPr>
            <w:tcW w:w="1041" w:type="dxa"/>
          </w:tcPr>
          <w:p w14:paraId="5097E16B" w14:textId="77777777" w:rsidR="001E2BB0" w:rsidRDefault="003A605B">
            <w:pPr>
              <w:rPr>
                <w:rFonts w:ascii="仿宋" w:eastAsia="仿宋" w:hAnsi="仿宋" w:cs="仿宋"/>
                <w:color w:val="000000" w:themeColor="text1"/>
              </w:rPr>
            </w:pPr>
            <w:r>
              <w:rPr>
                <w:rFonts w:ascii="仿宋" w:eastAsia="仿宋" w:hAnsi="仿宋" w:cs="仿宋" w:hint="eastAsia"/>
                <w:color w:val="000000" w:themeColor="text1"/>
              </w:rPr>
              <w:lastRenderedPageBreak/>
              <w:t>2.3▲</w:t>
            </w:r>
          </w:p>
        </w:tc>
        <w:tc>
          <w:tcPr>
            <w:tcW w:w="7962" w:type="dxa"/>
            <w:gridSpan w:val="2"/>
            <w:vAlign w:val="center"/>
          </w:tcPr>
          <w:p w14:paraId="6DAFA0C2" w14:textId="77777777" w:rsidR="001E2BB0" w:rsidRDefault="003A605B" w:rsidP="00340AD9">
            <w:pPr>
              <w:rPr>
                <w:rFonts w:ascii="仿宋" w:eastAsia="仿宋" w:hAnsi="仿宋" w:cs="仿宋"/>
              </w:rPr>
            </w:pPr>
            <w:r>
              <w:rPr>
                <w:rFonts w:ascii="仿宋" w:eastAsia="仿宋" w:hAnsi="仿宋" w:cs="仿宋" w:hint="eastAsia"/>
              </w:rPr>
              <w:t>可以对安装验收的设备进行培训，包括培训师培训和使用培训；选择设备的规格型号，登记参加培训的使用人员、维护人员、记录培训时间、上传培训报告资料，能从厂商上传的附件中调用相关的培训资料，在台帐中查询培训记录、查看培训资料；系统能自动生成每一次培训的签到二维码，参加培训的人员扫一扫完成签到，后续能在设备档案中查看培训人员清单及讲师清单；能上传培训资料，以方便后续人员的自学；能对预入库、在用、试用设备进行培训管理；能制定培训计划，可以</w:t>
            </w:r>
            <w:r w:rsidR="003D2690" w:rsidRPr="00340AD9">
              <w:rPr>
                <w:rFonts w:ascii="仿宋" w:eastAsia="仿宋" w:hAnsi="仿宋" w:cs="仿宋" w:hint="eastAsia"/>
              </w:rPr>
              <w:t>通过</w:t>
            </w:r>
            <w:r>
              <w:rPr>
                <w:rFonts w:ascii="仿宋" w:eastAsia="仿宋" w:hAnsi="仿宋" w:cs="仿宋" w:hint="eastAsia"/>
              </w:rPr>
              <w:t>手机微信或钉钉推送通知到相关的培训人员。</w:t>
            </w:r>
          </w:p>
        </w:tc>
      </w:tr>
      <w:tr w:rsidR="001E2BB0" w14:paraId="1483B374" w14:textId="77777777">
        <w:trPr>
          <w:jc w:val="center"/>
        </w:trPr>
        <w:tc>
          <w:tcPr>
            <w:tcW w:w="1041" w:type="dxa"/>
          </w:tcPr>
          <w:p w14:paraId="5C461B3D" w14:textId="77777777" w:rsidR="001E2BB0" w:rsidRDefault="003A605B">
            <w:pPr>
              <w:rPr>
                <w:rFonts w:ascii="仿宋" w:eastAsia="仿宋" w:hAnsi="仿宋" w:cs="仿宋"/>
                <w:color w:val="000000" w:themeColor="text1"/>
              </w:rPr>
            </w:pPr>
            <w:r>
              <w:rPr>
                <w:rFonts w:ascii="仿宋" w:eastAsia="仿宋" w:hAnsi="仿宋" w:cs="仿宋" w:hint="eastAsia"/>
                <w:color w:val="000000" w:themeColor="text1"/>
              </w:rPr>
              <w:t>2.4▲</w:t>
            </w:r>
          </w:p>
        </w:tc>
        <w:tc>
          <w:tcPr>
            <w:tcW w:w="7962" w:type="dxa"/>
            <w:gridSpan w:val="2"/>
            <w:vAlign w:val="center"/>
          </w:tcPr>
          <w:p w14:paraId="088FECFF" w14:textId="77777777" w:rsidR="001E2BB0" w:rsidRDefault="003A605B">
            <w:pPr>
              <w:rPr>
                <w:rFonts w:ascii="仿宋" w:eastAsia="仿宋" w:hAnsi="仿宋" w:cs="仿宋"/>
              </w:rPr>
            </w:pPr>
            <w:r>
              <w:rPr>
                <w:rFonts w:ascii="仿宋" w:eastAsia="仿宋" w:hAnsi="仿宋" w:cs="仿宋" w:hint="eastAsia"/>
              </w:rPr>
              <w:t>安装验收完成的医疗设备自动生成预入库清单，预入库清单不计入财务账簿，支持建立台帐信息、标签信息、保修期等；预入库的设备可以进行转入库处理及作废处理；预入库设备入库时可以根据合同修改单价。</w:t>
            </w:r>
          </w:p>
        </w:tc>
      </w:tr>
      <w:tr w:rsidR="001E2BB0" w14:paraId="277CE643" w14:textId="77777777">
        <w:trPr>
          <w:jc w:val="center"/>
        </w:trPr>
        <w:tc>
          <w:tcPr>
            <w:tcW w:w="1041" w:type="dxa"/>
          </w:tcPr>
          <w:p w14:paraId="1B882131" w14:textId="77777777" w:rsidR="001E2BB0" w:rsidRPr="00340AD9" w:rsidRDefault="003A605B">
            <w:pPr>
              <w:rPr>
                <w:rFonts w:ascii="仿宋" w:eastAsia="仿宋" w:hAnsi="仿宋" w:cs="仿宋"/>
              </w:rPr>
            </w:pPr>
            <w:r w:rsidRPr="00340AD9">
              <w:rPr>
                <w:rFonts w:ascii="仿宋" w:eastAsia="仿宋" w:hAnsi="仿宋" w:cs="仿宋" w:hint="eastAsia"/>
              </w:rPr>
              <w:t>2.5▲</w:t>
            </w:r>
          </w:p>
        </w:tc>
        <w:tc>
          <w:tcPr>
            <w:tcW w:w="7962" w:type="dxa"/>
            <w:gridSpan w:val="2"/>
            <w:vAlign w:val="center"/>
          </w:tcPr>
          <w:p w14:paraId="506E032E" w14:textId="77777777" w:rsidR="001E2BB0" w:rsidRPr="00340AD9" w:rsidRDefault="003A605B" w:rsidP="00340AD9">
            <w:pPr>
              <w:rPr>
                <w:rFonts w:ascii="仿宋" w:eastAsia="仿宋" w:hAnsi="仿宋" w:cs="仿宋"/>
              </w:rPr>
            </w:pPr>
            <w:r w:rsidRPr="00340AD9">
              <w:rPr>
                <w:rFonts w:ascii="仿宋" w:eastAsia="仿宋" w:hAnsi="仿宋" w:cs="仿宋" w:hint="eastAsia"/>
              </w:rPr>
              <w:t>可设定义医疗设备相关的附件名称、类型，后台管理上传时可以识别文件名称，类似名称的可以自动分类，也可以手动调整，可以批量上传，上传后同类设备根据设定可共用，附件可进行访问权限管理（科室、角色定义）。</w:t>
            </w:r>
          </w:p>
        </w:tc>
      </w:tr>
      <w:tr w:rsidR="001E2BB0" w14:paraId="21246C93" w14:textId="77777777">
        <w:trPr>
          <w:jc w:val="center"/>
        </w:trPr>
        <w:tc>
          <w:tcPr>
            <w:tcW w:w="1041" w:type="dxa"/>
          </w:tcPr>
          <w:p w14:paraId="7D9A570D" w14:textId="77777777" w:rsidR="001E2BB0" w:rsidRDefault="003A605B">
            <w:pPr>
              <w:rPr>
                <w:rFonts w:ascii="仿宋" w:eastAsia="仿宋" w:hAnsi="仿宋" w:cs="仿宋"/>
                <w:color w:val="000000" w:themeColor="text1"/>
              </w:rPr>
            </w:pPr>
            <w:r>
              <w:rPr>
                <w:rFonts w:ascii="仿宋" w:eastAsia="仿宋" w:hAnsi="仿宋" w:cs="仿宋" w:hint="eastAsia"/>
                <w:color w:val="000000" w:themeColor="text1"/>
              </w:rPr>
              <w:t>2.6</w:t>
            </w:r>
          </w:p>
        </w:tc>
        <w:tc>
          <w:tcPr>
            <w:tcW w:w="7962" w:type="dxa"/>
            <w:gridSpan w:val="2"/>
            <w:vAlign w:val="center"/>
          </w:tcPr>
          <w:p w14:paraId="250A8F33" w14:textId="77777777" w:rsidR="001E2BB0" w:rsidRDefault="003A605B">
            <w:pPr>
              <w:rPr>
                <w:rFonts w:ascii="仿宋" w:eastAsia="仿宋" w:hAnsi="仿宋" w:cs="仿宋"/>
              </w:rPr>
            </w:pPr>
            <w:r>
              <w:rPr>
                <w:rFonts w:ascii="仿宋" w:eastAsia="仿宋" w:hAnsi="仿宋" w:cs="仿宋" w:hint="eastAsia"/>
              </w:rPr>
              <w:t>对需要进行质控的设备进行分类和等级管理，包括计量、巡检、强检、保养、自检设备，可以定期调整，新入库的同类设备可以自动识别质控的分类和等级。</w:t>
            </w:r>
          </w:p>
        </w:tc>
      </w:tr>
      <w:tr w:rsidR="001E2BB0" w14:paraId="79DAD575" w14:textId="77777777">
        <w:trPr>
          <w:jc w:val="center"/>
        </w:trPr>
        <w:tc>
          <w:tcPr>
            <w:tcW w:w="1041" w:type="dxa"/>
          </w:tcPr>
          <w:p w14:paraId="0D65FD1A" w14:textId="77777777" w:rsidR="001E2BB0" w:rsidRDefault="003A605B">
            <w:pPr>
              <w:rPr>
                <w:rFonts w:ascii="仿宋" w:eastAsia="仿宋" w:hAnsi="仿宋" w:cs="仿宋"/>
                <w:color w:val="000000" w:themeColor="text1"/>
              </w:rPr>
            </w:pPr>
            <w:r>
              <w:rPr>
                <w:rFonts w:ascii="仿宋" w:eastAsia="仿宋" w:hAnsi="仿宋" w:cs="仿宋" w:hint="eastAsia"/>
                <w:color w:val="000000" w:themeColor="text1"/>
              </w:rPr>
              <w:t>2.7▲</w:t>
            </w:r>
          </w:p>
        </w:tc>
        <w:tc>
          <w:tcPr>
            <w:tcW w:w="7962" w:type="dxa"/>
            <w:gridSpan w:val="2"/>
            <w:vAlign w:val="center"/>
          </w:tcPr>
          <w:p w14:paraId="1CAB7CAE" w14:textId="77777777" w:rsidR="001E2BB0" w:rsidRDefault="003A605B">
            <w:pPr>
              <w:rPr>
                <w:rFonts w:ascii="仿宋" w:eastAsia="仿宋" w:hAnsi="仿宋" w:cs="仿宋"/>
              </w:rPr>
            </w:pPr>
            <w:r>
              <w:rPr>
                <w:rFonts w:ascii="仿宋" w:eastAsia="仿宋" w:hAnsi="仿宋" w:cs="仿宋" w:hint="eastAsia"/>
              </w:rPr>
              <w:t>对不同类设备的巡检、强检、保养、自检管理设定不同的执行方案，方案可以进行一条一条的明细内容管理，对明细内容可以设定参考值，标准值，实际执行方案过程中能自动分析是否在正常范围。</w:t>
            </w:r>
          </w:p>
        </w:tc>
      </w:tr>
      <w:tr w:rsidR="001E2BB0" w14:paraId="0D27506A" w14:textId="77777777">
        <w:trPr>
          <w:jc w:val="center"/>
        </w:trPr>
        <w:tc>
          <w:tcPr>
            <w:tcW w:w="1041" w:type="dxa"/>
          </w:tcPr>
          <w:p w14:paraId="5B3BD6D3" w14:textId="77777777" w:rsidR="001E2BB0" w:rsidRDefault="003A605B">
            <w:pPr>
              <w:rPr>
                <w:rFonts w:ascii="仿宋" w:eastAsia="仿宋" w:hAnsi="仿宋" w:cs="仿宋"/>
                <w:color w:val="000000" w:themeColor="text1"/>
              </w:rPr>
            </w:pPr>
            <w:r>
              <w:rPr>
                <w:rFonts w:ascii="仿宋" w:eastAsia="仿宋" w:hAnsi="仿宋" w:cs="仿宋" w:hint="eastAsia"/>
                <w:color w:val="000000" w:themeColor="text1"/>
              </w:rPr>
              <w:t>2.8▲</w:t>
            </w:r>
          </w:p>
        </w:tc>
        <w:tc>
          <w:tcPr>
            <w:tcW w:w="7962" w:type="dxa"/>
            <w:gridSpan w:val="2"/>
            <w:vAlign w:val="center"/>
          </w:tcPr>
          <w:p w14:paraId="21AD3718" w14:textId="77777777" w:rsidR="001E2BB0" w:rsidRDefault="003A605B">
            <w:pPr>
              <w:rPr>
                <w:rFonts w:ascii="仿宋" w:eastAsia="仿宋" w:hAnsi="仿宋" w:cs="仿宋"/>
              </w:rPr>
            </w:pPr>
            <w:r>
              <w:rPr>
                <w:rFonts w:ascii="仿宋" w:eastAsia="仿宋" w:hAnsi="仿宋" w:cs="仿宋" w:hint="eastAsia"/>
              </w:rPr>
              <w:t>可以对需要进行巡检的医疗设备进行设置，包括方案、执行人，能够根据巡检的模板进行设定每一台医疗设备的巡检计划并进行实施周期管理，任务分配管理，执行巡检生成巡检报告单。对于巡检过程中出现有故障需要进一步修理的设备，自动转入设备日常维修管理中。</w:t>
            </w:r>
          </w:p>
        </w:tc>
      </w:tr>
      <w:tr w:rsidR="001E2BB0" w14:paraId="63713884" w14:textId="77777777">
        <w:trPr>
          <w:jc w:val="center"/>
        </w:trPr>
        <w:tc>
          <w:tcPr>
            <w:tcW w:w="1041" w:type="dxa"/>
          </w:tcPr>
          <w:p w14:paraId="3844AAEE" w14:textId="77777777" w:rsidR="001E2BB0" w:rsidRDefault="003A605B">
            <w:pPr>
              <w:rPr>
                <w:rFonts w:ascii="仿宋" w:eastAsia="仿宋" w:hAnsi="仿宋" w:cs="仿宋"/>
                <w:color w:val="000000" w:themeColor="text1"/>
              </w:rPr>
            </w:pPr>
            <w:r>
              <w:rPr>
                <w:rFonts w:ascii="仿宋" w:eastAsia="仿宋" w:hAnsi="仿宋" w:cs="仿宋" w:hint="eastAsia"/>
                <w:color w:val="000000" w:themeColor="text1"/>
              </w:rPr>
              <w:t>2.9▲</w:t>
            </w:r>
          </w:p>
        </w:tc>
        <w:tc>
          <w:tcPr>
            <w:tcW w:w="7962" w:type="dxa"/>
            <w:gridSpan w:val="2"/>
            <w:vAlign w:val="center"/>
          </w:tcPr>
          <w:p w14:paraId="3D5E3DAF" w14:textId="77777777" w:rsidR="001E2BB0" w:rsidRDefault="003A605B">
            <w:pPr>
              <w:rPr>
                <w:rFonts w:ascii="仿宋" w:eastAsia="仿宋" w:hAnsi="仿宋" w:cs="仿宋"/>
              </w:rPr>
            </w:pPr>
            <w:r>
              <w:rPr>
                <w:rFonts w:ascii="仿宋" w:eastAsia="仿宋" w:hAnsi="仿宋" w:cs="仿宋" w:hint="eastAsia"/>
              </w:rPr>
              <w:t>能以科室为单位定义巡检任务，周期，执行人，通过扫科室生成的二维码或感应rfid标签显示科室的具体巡检任务、医疗设备资产的概况（包括总台数、在用、在维修等状态及明细数量）；支持手机微信或钉钉端巡检，配置关联科室，显示关联科室的所有设备信息。</w:t>
            </w:r>
          </w:p>
        </w:tc>
      </w:tr>
      <w:tr w:rsidR="001E2BB0" w14:paraId="5673EF20" w14:textId="77777777">
        <w:trPr>
          <w:jc w:val="center"/>
        </w:trPr>
        <w:tc>
          <w:tcPr>
            <w:tcW w:w="1041" w:type="dxa"/>
          </w:tcPr>
          <w:p w14:paraId="099206E9" w14:textId="77777777" w:rsidR="001E2BB0" w:rsidRDefault="003A605B">
            <w:pPr>
              <w:rPr>
                <w:rFonts w:ascii="仿宋" w:eastAsia="仿宋" w:hAnsi="仿宋" w:cs="仿宋"/>
                <w:color w:val="000000" w:themeColor="text1"/>
              </w:rPr>
            </w:pPr>
            <w:r>
              <w:rPr>
                <w:rFonts w:ascii="仿宋" w:eastAsia="仿宋" w:hAnsi="仿宋" w:cs="仿宋" w:hint="eastAsia"/>
                <w:color w:val="000000" w:themeColor="text1"/>
              </w:rPr>
              <w:t>2.10▲</w:t>
            </w:r>
          </w:p>
        </w:tc>
        <w:tc>
          <w:tcPr>
            <w:tcW w:w="7962" w:type="dxa"/>
            <w:gridSpan w:val="2"/>
            <w:vAlign w:val="center"/>
          </w:tcPr>
          <w:p w14:paraId="421FBBC9" w14:textId="77777777" w:rsidR="001E2BB0" w:rsidRDefault="003A605B">
            <w:pPr>
              <w:rPr>
                <w:rFonts w:ascii="仿宋" w:eastAsia="仿宋" w:hAnsi="仿宋" w:cs="仿宋"/>
              </w:rPr>
            </w:pPr>
            <w:r>
              <w:rPr>
                <w:rFonts w:ascii="仿宋" w:eastAsia="仿宋" w:hAnsi="仿宋" w:cs="仿宋" w:hint="eastAsia"/>
              </w:rPr>
              <w:t>对科室需要进行定期自检的设备进行管理，包括自检的内容，自检的周期；各科室可以定期进行自检执行、记录分析，支持手机微信或钉钉自检执行管理。</w:t>
            </w:r>
          </w:p>
        </w:tc>
      </w:tr>
      <w:tr w:rsidR="001E2BB0" w14:paraId="3DD30691" w14:textId="77777777">
        <w:trPr>
          <w:jc w:val="center"/>
        </w:trPr>
        <w:tc>
          <w:tcPr>
            <w:tcW w:w="1041" w:type="dxa"/>
          </w:tcPr>
          <w:p w14:paraId="38A9880D" w14:textId="77777777" w:rsidR="001E2BB0" w:rsidRDefault="003A605B">
            <w:pPr>
              <w:rPr>
                <w:rFonts w:ascii="仿宋" w:eastAsia="仿宋" w:hAnsi="仿宋" w:cs="仿宋"/>
                <w:color w:val="000000" w:themeColor="text1"/>
              </w:rPr>
            </w:pPr>
            <w:r>
              <w:rPr>
                <w:rFonts w:ascii="仿宋" w:eastAsia="仿宋" w:hAnsi="仿宋" w:cs="仿宋" w:hint="eastAsia"/>
                <w:color w:val="000000" w:themeColor="text1"/>
              </w:rPr>
              <w:t>2.11▲</w:t>
            </w:r>
          </w:p>
        </w:tc>
        <w:tc>
          <w:tcPr>
            <w:tcW w:w="7962" w:type="dxa"/>
            <w:gridSpan w:val="2"/>
            <w:vAlign w:val="center"/>
          </w:tcPr>
          <w:p w14:paraId="5AD52400" w14:textId="77777777" w:rsidR="001E2BB0" w:rsidRDefault="003A605B">
            <w:pPr>
              <w:rPr>
                <w:rFonts w:ascii="仿宋" w:eastAsia="仿宋" w:hAnsi="仿宋" w:cs="仿宋"/>
              </w:rPr>
            </w:pPr>
            <w:r>
              <w:rPr>
                <w:rFonts w:ascii="仿宋" w:eastAsia="仿宋" w:hAnsi="仿宋" w:cs="仿宋" w:hint="eastAsia"/>
              </w:rPr>
              <w:t>系统支持不同的设备定义不同的预防性维护保养（pm）方案，方案中有执行的每一项内容及设定值，提供不少于100种常规医疗器械pm方案供单位参考，可以设定pm的周期、责任人，可对外包部分的工作人员进行设定pm任务，执行过程能上传厂商执行任务单，每一项保养有明细的执行结果，对执行的结果科室可以进行确认。</w:t>
            </w:r>
          </w:p>
        </w:tc>
      </w:tr>
      <w:tr w:rsidR="001E2BB0" w14:paraId="31B03BB7" w14:textId="77777777">
        <w:trPr>
          <w:jc w:val="center"/>
        </w:trPr>
        <w:tc>
          <w:tcPr>
            <w:tcW w:w="1041" w:type="dxa"/>
          </w:tcPr>
          <w:p w14:paraId="63AFB819" w14:textId="77777777" w:rsidR="001E2BB0" w:rsidRDefault="003A605B">
            <w:pPr>
              <w:rPr>
                <w:rFonts w:ascii="仿宋" w:eastAsia="仿宋" w:hAnsi="仿宋" w:cs="仿宋"/>
                <w:color w:val="000000" w:themeColor="text1"/>
              </w:rPr>
            </w:pPr>
            <w:r>
              <w:rPr>
                <w:rFonts w:ascii="仿宋" w:eastAsia="仿宋" w:hAnsi="仿宋" w:cs="仿宋" w:hint="eastAsia"/>
                <w:color w:val="000000" w:themeColor="text1"/>
              </w:rPr>
              <w:t>2.12</w:t>
            </w:r>
          </w:p>
        </w:tc>
        <w:tc>
          <w:tcPr>
            <w:tcW w:w="7962" w:type="dxa"/>
            <w:gridSpan w:val="2"/>
            <w:vAlign w:val="center"/>
          </w:tcPr>
          <w:p w14:paraId="67368599" w14:textId="77777777" w:rsidR="001E2BB0" w:rsidRDefault="003A605B">
            <w:pPr>
              <w:rPr>
                <w:rFonts w:ascii="仿宋" w:eastAsia="仿宋" w:hAnsi="仿宋" w:cs="仿宋"/>
              </w:rPr>
            </w:pPr>
            <w:r>
              <w:rPr>
                <w:rFonts w:ascii="仿宋" w:eastAsia="仿宋" w:hAnsi="仿宋" w:cs="仿宋" w:hint="eastAsia"/>
              </w:rPr>
              <w:t>可以对计量设备（包括台帐、非台帐计量管理）的基本信息登记、计量器具检定信息登记进行管理，支持计量器具分布、分类、单机的查询，能快速查询到每一台计量设备的计量检定情况；同时能够及时地报告需要检定的计量器具（检定提示）；提供自动报警功能，能自动导入计量检测单位</w:t>
            </w:r>
            <w:r>
              <w:rPr>
                <w:rFonts w:ascii="仿宋" w:eastAsia="仿宋" w:hAnsi="仿宋" w:cs="仿宋" w:hint="eastAsia"/>
              </w:rPr>
              <w:lastRenderedPageBreak/>
              <w:t>的检测结果，通过出厂编号sn进行自动登记检定信息，自动生成检测记录和合格证；</w:t>
            </w:r>
            <w:r>
              <w:rPr>
                <w:rFonts w:ascii="仿宋" w:eastAsia="仿宋" w:hAnsi="仿宋" w:cs="仿宋" w:hint="eastAsia"/>
              </w:rPr>
              <w:br/>
              <w:t>有计量资格的单位，可以设定计量检测内容，支持pda对设备计量业务进行操作。</w:t>
            </w:r>
          </w:p>
        </w:tc>
      </w:tr>
      <w:tr w:rsidR="001E2BB0" w14:paraId="241DA537" w14:textId="77777777">
        <w:trPr>
          <w:jc w:val="center"/>
        </w:trPr>
        <w:tc>
          <w:tcPr>
            <w:tcW w:w="1041" w:type="dxa"/>
          </w:tcPr>
          <w:p w14:paraId="50EF9BFE" w14:textId="77777777" w:rsidR="001E2BB0" w:rsidRDefault="003A605B">
            <w:pPr>
              <w:rPr>
                <w:rFonts w:ascii="仿宋" w:eastAsia="仿宋" w:hAnsi="仿宋" w:cs="仿宋"/>
                <w:color w:val="000000" w:themeColor="text1"/>
              </w:rPr>
            </w:pPr>
            <w:r>
              <w:rPr>
                <w:rFonts w:ascii="仿宋" w:eastAsia="仿宋" w:hAnsi="仿宋" w:cs="仿宋" w:hint="eastAsia"/>
                <w:color w:val="000000" w:themeColor="text1"/>
              </w:rPr>
              <w:lastRenderedPageBreak/>
              <w:t>2.13</w:t>
            </w:r>
          </w:p>
        </w:tc>
        <w:tc>
          <w:tcPr>
            <w:tcW w:w="7962" w:type="dxa"/>
            <w:gridSpan w:val="2"/>
            <w:vAlign w:val="center"/>
          </w:tcPr>
          <w:p w14:paraId="1340482D" w14:textId="77777777" w:rsidR="001E2BB0" w:rsidRDefault="003A605B">
            <w:pPr>
              <w:rPr>
                <w:rFonts w:ascii="仿宋" w:eastAsia="仿宋" w:hAnsi="仿宋" w:cs="仿宋"/>
              </w:rPr>
            </w:pPr>
            <w:r>
              <w:rPr>
                <w:rFonts w:ascii="仿宋" w:eastAsia="仿宋" w:hAnsi="仿宋" w:cs="仿宋" w:hint="eastAsia"/>
              </w:rPr>
              <w:t>各科室可以对发生的医疗设备不良事件进行登记，包括发生时间、病人信息、病区、床位、事件描述、采取的措施、事后原因分析、处理情况及改进方法、及关联性评价等信息，上报至职能部门，支持微信</w:t>
            </w:r>
            <w:r w:rsidR="0067216E" w:rsidRPr="00340AD9">
              <w:rPr>
                <w:rFonts w:ascii="仿宋" w:eastAsia="仿宋" w:hAnsi="仿宋" w:cs="仿宋" w:hint="eastAsia"/>
              </w:rPr>
              <w:t>或钉钉</w:t>
            </w:r>
            <w:r>
              <w:rPr>
                <w:rFonts w:ascii="仿宋" w:eastAsia="仿宋" w:hAnsi="仿宋" w:cs="仿宋" w:hint="eastAsia"/>
              </w:rPr>
              <w:t>登记上报；职能部门可以对不良事件进行汇总、处置、作废操作并能导出相关的记录。</w:t>
            </w:r>
          </w:p>
        </w:tc>
      </w:tr>
      <w:tr w:rsidR="001E2BB0" w14:paraId="4D26B38B" w14:textId="77777777">
        <w:trPr>
          <w:jc w:val="center"/>
        </w:trPr>
        <w:tc>
          <w:tcPr>
            <w:tcW w:w="1041" w:type="dxa"/>
          </w:tcPr>
          <w:p w14:paraId="2057F1AB" w14:textId="77777777" w:rsidR="001E2BB0" w:rsidRDefault="003A605B">
            <w:pPr>
              <w:rPr>
                <w:rFonts w:ascii="仿宋" w:eastAsia="仿宋" w:hAnsi="仿宋" w:cs="仿宋"/>
                <w:color w:val="000000" w:themeColor="text1"/>
              </w:rPr>
            </w:pPr>
            <w:r>
              <w:rPr>
                <w:rFonts w:ascii="仿宋" w:eastAsia="仿宋" w:hAnsi="仿宋" w:cs="仿宋" w:hint="eastAsia"/>
                <w:color w:val="000000" w:themeColor="text1"/>
              </w:rPr>
              <w:t>2.14</w:t>
            </w:r>
          </w:p>
        </w:tc>
        <w:tc>
          <w:tcPr>
            <w:tcW w:w="7962" w:type="dxa"/>
            <w:gridSpan w:val="2"/>
            <w:vAlign w:val="center"/>
          </w:tcPr>
          <w:p w14:paraId="68DEF9EC" w14:textId="77777777" w:rsidR="001E2BB0" w:rsidRDefault="003A605B" w:rsidP="00340AD9">
            <w:pPr>
              <w:rPr>
                <w:rFonts w:ascii="仿宋" w:eastAsia="仿宋" w:hAnsi="仿宋" w:cs="仿宋"/>
              </w:rPr>
            </w:pPr>
            <w:r>
              <w:rPr>
                <w:rFonts w:ascii="仿宋" w:eastAsia="仿宋" w:hAnsi="仿宋" w:cs="仿宋" w:hint="eastAsia"/>
              </w:rPr>
              <w:t>可以对监护仪、注射泵、输液泵、</w:t>
            </w:r>
            <w:r w:rsidR="00AF2578" w:rsidRPr="00340AD9">
              <w:rPr>
                <w:rFonts w:ascii="仿宋" w:eastAsia="仿宋" w:hAnsi="仿宋" w:cs="仿宋" w:hint="eastAsia"/>
              </w:rPr>
              <w:t>血压计</w:t>
            </w:r>
            <w:r>
              <w:rPr>
                <w:rFonts w:ascii="仿宋" w:eastAsia="仿宋" w:hAnsi="仿宋" w:cs="仿宋" w:hint="eastAsia"/>
              </w:rPr>
              <w:t>等进行质控检测记录并生成报告单</w:t>
            </w:r>
            <w:r w:rsidR="00AF2578" w:rsidRPr="00340AD9">
              <w:rPr>
                <w:rFonts w:ascii="仿宋" w:eastAsia="仿宋" w:hAnsi="仿宋" w:cs="仿宋" w:hint="eastAsia"/>
              </w:rPr>
              <w:t>或上传厂商提供的检测报告单</w:t>
            </w:r>
            <w:r w:rsidRPr="00340AD9">
              <w:rPr>
                <w:rFonts w:ascii="仿宋" w:eastAsia="仿宋" w:hAnsi="仿宋" w:cs="仿宋" w:hint="eastAsia"/>
              </w:rPr>
              <w:t>。</w:t>
            </w:r>
          </w:p>
        </w:tc>
      </w:tr>
      <w:tr w:rsidR="001E2BB0" w14:paraId="62A39554" w14:textId="77777777">
        <w:trPr>
          <w:jc w:val="center"/>
        </w:trPr>
        <w:tc>
          <w:tcPr>
            <w:tcW w:w="1041" w:type="dxa"/>
          </w:tcPr>
          <w:p w14:paraId="60C2A90C" w14:textId="77777777" w:rsidR="001E2BB0" w:rsidRDefault="003A605B">
            <w:pPr>
              <w:rPr>
                <w:rFonts w:ascii="仿宋" w:eastAsia="仿宋" w:hAnsi="仿宋" w:cs="仿宋"/>
                <w:color w:val="000000" w:themeColor="text1"/>
              </w:rPr>
            </w:pPr>
            <w:r>
              <w:rPr>
                <w:rFonts w:ascii="仿宋" w:eastAsia="仿宋" w:hAnsi="仿宋" w:cs="仿宋" w:hint="eastAsia"/>
                <w:color w:val="000000" w:themeColor="text1"/>
              </w:rPr>
              <w:t>2.15</w:t>
            </w:r>
          </w:p>
        </w:tc>
        <w:tc>
          <w:tcPr>
            <w:tcW w:w="7962" w:type="dxa"/>
            <w:gridSpan w:val="2"/>
            <w:vAlign w:val="center"/>
          </w:tcPr>
          <w:p w14:paraId="26DC0B20" w14:textId="77777777" w:rsidR="001E2BB0" w:rsidRDefault="003A605B">
            <w:pPr>
              <w:rPr>
                <w:rFonts w:ascii="仿宋" w:eastAsia="仿宋" w:hAnsi="仿宋" w:cs="仿宋"/>
              </w:rPr>
            </w:pPr>
            <w:r>
              <w:rPr>
                <w:rFonts w:ascii="仿宋" w:eastAsia="仿宋" w:hAnsi="仿宋" w:cs="仿宋" w:hint="eastAsia"/>
              </w:rPr>
              <w:t>医疗设备使用人员可以通过微信扫码或工作站扫码进行使用登记,包括快速登记开始和结束时间，对使用过程的设备可以进行检查记录，可批量登记设备使用；可以统计分析一个周期内所有医疗设备的使用情况，异常情况等。</w:t>
            </w:r>
          </w:p>
        </w:tc>
      </w:tr>
      <w:tr w:rsidR="001E2BB0" w14:paraId="23BA20F8" w14:textId="77777777">
        <w:trPr>
          <w:trHeight w:val="647"/>
          <w:jc w:val="center"/>
        </w:trPr>
        <w:tc>
          <w:tcPr>
            <w:tcW w:w="1041" w:type="dxa"/>
          </w:tcPr>
          <w:p w14:paraId="38A49507" w14:textId="77777777" w:rsidR="001E2BB0" w:rsidRDefault="003A605B">
            <w:pPr>
              <w:rPr>
                <w:rFonts w:ascii="仿宋" w:eastAsia="仿宋" w:hAnsi="仿宋" w:cs="仿宋"/>
                <w:color w:val="000000" w:themeColor="text1"/>
              </w:rPr>
            </w:pPr>
            <w:r>
              <w:rPr>
                <w:rFonts w:ascii="仿宋" w:eastAsia="仿宋" w:hAnsi="仿宋" w:cs="仿宋" w:hint="eastAsia"/>
                <w:color w:val="000000" w:themeColor="text1"/>
              </w:rPr>
              <w:t>2.16▲</w:t>
            </w:r>
          </w:p>
        </w:tc>
        <w:tc>
          <w:tcPr>
            <w:tcW w:w="7962" w:type="dxa"/>
            <w:gridSpan w:val="2"/>
            <w:vAlign w:val="center"/>
          </w:tcPr>
          <w:p w14:paraId="1CF5FB65" w14:textId="77777777" w:rsidR="001E2BB0" w:rsidRDefault="003A605B" w:rsidP="00340AD9">
            <w:pPr>
              <w:rPr>
                <w:rFonts w:ascii="仿宋" w:eastAsia="仿宋" w:hAnsi="仿宋" w:cs="仿宋"/>
              </w:rPr>
            </w:pPr>
            <w:r>
              <w:rPr>
                <w:rFonts w:ascii="仿宋" w:eastAsia="仿宋" w:hAnsi="仿宋" w:cs="仿宋" w:hint="eastAsia"/>
              </w:rPr>
              <w:t>可以对试用的设备进行登记，支持记录名称、规格、序列号、品牌、厂家信息、卡片编号、注册证号、注册证图片、试用承诺书等内容；可以管理试用的周期，轮转科室、试用日期、责任人等信息；试用设备可以打印标签，各科室可以对试用的设备进行统一维度的评价，如稳定性、准确性、好用</w:t>
            </w:r>
            <w:r w:rsidR="00F50537" w:rsidRPr="00340AD9">
              <w:rPr>
                <w:rFonts w:ascii="仿宋" w:eastAsia="仿宋" w:hAnsi="仿宋" w:cs="仿宋" w:hint="eastAsia"/>
              </w:rPr>
              <w:t>程度</w:t>
            </w:r>
            <w:r>
              <w:rPr>
                <w:rFonts w:ascii="仿宋" w:eastAsia="仿宋" w:hAnsi="仿宋" w:cs="仿宋" w:hint="eastAsia"/>
              </w:rPr>
              <w:t>等；可以进行汇评价情况进行分析。</w:t>
            </w:r>
          </w:p>
        </w:tc>
      </w:tr>
      <w:tr w:rsidR="001E2BB0" w14:paraId="6AE228AA" w14:textId="77777777">
        <w:trPr>
          <w:trHeight w:val="647"/>
          <w:jc w:val="center"/>
        </w:trPr>
        <w:tc>
          <w:tcPr>
            <w:tcW w:w="1041" w:type="dxa"/>
          </w:tcPr>
          <w:p w14:paraId="368F8450" w14:textId="77777777" w:rsidR="001E2BB0" w:rsidRDefault="003A605B">
            <w:pPr>
              <w:rPr>
                <w:rFonts w:ascii="仿宋" w:eastAsia="仿宋" w:hAnsi="仿宋" w:cs="仿宋"/>
                <w:color w:val="000000" w:themeColor="text1"/>
              </w:rPr>
            </w:pPr>
            <w:r>
              <w:rPr>
                <w:rFonts w:ascii="仿宋" w:eastAsia="仿宋" w:hAnsi="仿宋" w:cs="仿宋" w:hint="eastAsia"/>
                <w:color w:val="000000" w:themeColor="text1"/>
              </w:rPr>
              <w:t>2.17▲</w:t>
            </w:r>
          </w:p>
        </w:tc>
        <w:tc>
          <w:tcPr>
            <w:tcW w:w="7962" w:type="dxa"/>
            <w:gridSpan w:val="2"/>
            <w:vAlign w:val="center"/>
          </w:tcPr>
          <w:p w14:paraId="3AD3D012" w14:textId="12F4EA5D" w:rsidR="001E2BB0" w:rsidRDefault="003A605B">
            <w:pPr>
              <w:rPr>
                <w:rFonts w:ascii="仿宋" w:eastAsia="仿宋" w:hAnsi="仿宋" w:cs="仿宋"/>
              </w:rPr>
            </w:pPr>
            <w:r>
              <w:rPr>
                <w:rFonts w:ascii="仿宋" w:eastAsia="仿宋" w:hAnsi="仿宋" w:cs="仿宋" w:hint="eastAsia"/>
              </w:rPr>
              <w:t>对医疗设备的档案信息进行管理，包括档案的人员访问权限控制，档案号中包括的台帐，档案的电子附件管理，并能在科室平台查询电子档案中的操作说明书、培训资料、产品图片等信息；能生成医疗设备全生命周期的电子档案，根据时间先后生成从申购－招标－合同－安装验收－入库－出库－转科－维修－质控-计量-巡检-pm-不良事件-折旧－报废等全流程的报告并能导出pdf。</w:t>
            </w:r>
          </w:p>
        </w:tc>
      </w:tr>
      <w:tr w:rsidR="001E2BB0" w14:paraId="1F9FB27E" w14:textId="77777777">
        <w:trPr>
          <w:trHeight w:val="702"/>
          <w:jc w:val="center"/>
        </w:trPr>
        <w:tc>
          <w:tcPr>
            <w:tcW w:w="1041" w:type="dxa"/>
          </w:tcPr>
          <w:p w14:paraId="013EF1B4" w14:textId="77777777" w:rsidR="001E2BB0" w:rsidRDefault="003A605B">
            <w:pPr>
              <w:rPr>
                <w:rFonts w:ascii="仿宋" w:eastAsia="仿宋" w:hAnsi="仿宋" w:cs="仿宋"/>
                <w:color w:val="000000" w:themeColor="text1"/>
              </w:rPr>
            </w:pPr>
            <w:r>
              <w:rPr>
                <w:rFonts w:ascii="仿宋" w:eastAsia="仿宋" w:hAnsi="仿宋" w:cs="仿宋" w:hint="eastAsia"/>
                <w:color w:val="000000" w:themeColor="text1"/>
              </w:rPr>
              <w:t>2.18</w:t>
            </w:r>
          </w:p>
        </w:tc>
        <w:tc>
          <w:tcPr>
            <w:tcW w:w="7962" w:type="dxa"/>
            <w:gridSpan w:val="2"/>
            <w:vAlign w:val="center"/>
          </w:tcPr>
          <w:p w14:paraId="66CB4840" w14:textId="77777777" w:rsidR="001E2BB0" w:rsidRDefault="003A605B">
            <w:pPr>
              <w:rPr>
                <w:rFonts w:ascii="仿宋" w:eastAsia="仿宋" w:hAnsi="仿宋" w:cs="仿宋"/>
              </w:rPr>
            </w:pPr>
            <w:r>
              <w:rPr>
                <w:rFonts w:ascii="仿宋" w:eastAsia="仿宋" w:hAnsi="仿宋" w:cs="仿宋" w:hint="eastAsia"/>
              </w:rPr>
              <w:t>对医疗设备的维保合同进行登记管理，记录合同的周期、维修工程师信息、续保合同付款情况、续保合同的台帐范围、配件范围等信息；可以导出续保信息；可以查询续保期内的资产发生的维修次数并能查看详情。</w:t>
            </w:r>
          </w:p>
        </w:tc>
      </w:tr>
      <w:tr w:rsidR="001E2BB0" w14:paraId="2BFDAF0F" w14:textId="77777777">
        <w:trPr>
          <w:jc w:val="center"/>
        </w:trPr>
        <w:tc>
          <w:tcPr>
            <w:tcW w:w="1041" w:type="dxa"/>
          </w:tcPr>
          <w:p w14:paraId="4C8F58A6" w14:textId="77777777" w:rsidR="001E2BB0" w:rsidRDefault="003A605B">
            <w:pPr>
              <w:rPr>
                <w:rFonts w:ascii="仿宋" w:eastAsia="仿宋" w:hAnsi="仿宋" w:cs="仿宋"/>
                <w:color w:val="000000" w:themeColor="text1"/>
              </w:rPr>
            </w:pPr>
            <w:r>
              <w:rPr>
                <w:rFonts w:ascii="仿宋" w:eastAsia="仿宋" w:hAnsi="仿宋" w:cs="仿宋" w:hint="eastAsia"/>
                <w:color w:val="000000" w:themeColor="text1"/>
              </w:rPr>
              <w:t>2.19</w:t>
            </w:r>
          </w:p>
        </w:tc>
        <w:tc>
          <w:tcPr>
            <w:tcW w:w="7962" w:type="dxa"/>
            <w:gridSpan w:val="2"/>
            <w:vAlign w:val="center"/>
          </w:tcPr>
          <w:p w14:paraId="3248C015" w14:textId="77777777" w:rsidR="001E2BB0" w:rsidRDefault="003A605B">
            <w:pPr>
              <w:rPr>
                <w:rFonts w:ascii="仿宋" w:eastAsia="仿宋" w:hAnsi="仿宋" w:cs="仿宋"/>
              </w:rPr>
            </w:pPr>
            <w:r>
              <w:rPr>
                <w:rFonts w:ascii="仿宋" w:eastAsia="仿宋" w:hAnsi="仿宋" w:cs="仿宋" w:hint="eastAsia"/>
              </w:rPr>
              <w:t>PDCA管理流程可以处理维修、质控等过程中出现的、需要一个周期进行持续改进的问题，包括记录问题、原因、处理计划、执行人、确认人、最后期限、预警天数等内容；支持全过程信息推送管理，处理过程全程记录；支持按问题分类、处理状态、部门、处理人、提交人等类别导出。</w:t>
            </w:r>
          </w:p>
        </w:tc>
      </w:tr>
      <w:tr w:rsidR="001E2BB0" w14:paraId="0D571C8B" w14:textId="77777777">
        <w:trPr>
          <w:jc w:val="center"/>
        </w:trPr>
        <w:tc>
          <w:tcPr>
            <w:tcW w:w="1041" w:type="dxa"/>
            <w:vAlign w:val="center"/>
          </w:tcPr>
          <w:p w14:paraId="3E31AC97" w14:textId="77777777" w:rsidR="001E2BB0" w:rsidRDefault="003A605B">
            <w:pPr>
              <w:rPr>
                <w:rFonts w:ascii="仿宋" w:eastAsia="仿宋" w:hAnsi="仿宋" w:cs="仿宋"/>
                <w:color w:val="000000" w:themeColor="text1"/>
              </w:rPr>
            </w:pPr>
            <w:r>
              <w:rPr>
                <w:rFonts w:ascii="仿宋" w:eastAsia="仿宋" w:hAnsi="仿宋" w:cs="仿宋" w:hint="eastAsia"/>
                <w:color w:val="000000" w:themeColor="text1"/>
              </w:rPr>
              <w:t>2.20▲</w:t>
            </w:r>
          </w:p>
        </w:tc>
        <w:tc>
          <w:tcPr>
            <w:tcW w:w="7962" w:type="dxa"/>
            <w:gridSpan w:val="2"/>
            <w:vAlign w:val="center"/>
          </w:tcPr>
          <w:p w14:paraId="12B6E40A" w14:textId="77777777" w:rsidR="001E2BB0" w:rsidRDefault="003A605B">
            <w:pPr>
              <w:rPr>
                <w:rFonts w:ascii="仿宋" w:eastAsia="仿宋" w:hAnsi="仿宋" w:cs="仿宋"/>
              </w:rPr>
            </w:pPr>
            <w:r>
              <w:rPr>
                <w:rFonts w:ascii="仿宋" w:eastAsia="仿宋" w:hAnsi="仿宋" w:cs="仿宋" w:hint="eastAsia"/>
              </w:rPr>
              <w:t>管理上传附件材料的权限，支持手机扫码查看知库信息，也可以在科室平台系统上进行查看；可以调用公共平台上的知库信息，按名称规格进行对照。</w:t>
            </w:r>
          </w:p>
        </w:tc>
      </w:tr>
      <w:tr w:rsidR="001E2BB0" w14:paraId="71C3D923" w14:textId="77777777">
        <w:trPr>
          <w:jc w:val="center"/>
        </w:trPr>
        <w:tc>
          <w:tcPr>
            <w:tcW w:w="1041" w:type="dxa"/>
            <w:vAlign w:val="center"/>
          </w:tcPr>
          <w:p w14:paraId="61EEA9DB" w14:textId="77777777" w:rsidR="001E2BB0" w:rsidRDefault="003A605B">
            <w:pPr>
              <w:rPr>
                <w:rFonts w:ascii="仿宋" w:eastAsia="仿宋" w:hAnsi="仿宋" w:cs="仿宋"/>
                <w:color w:val="000000" w:themeColor="text1"/>
              </w:rPr>
            </w:pPr>
            <w:r>
              <w:rPr>
                <w:rFonts w:ascii="仿宋" w:eastAsia="仿宋" w:hAnsi="仿宋" w:cs="仿宋" w:hint="eastAsia"/>
                <w:color w:val="000000" w:themeColor="text1"/>
              </w:rPr>
              <w:t>2.21</w:t>
            </w:r>
          </w:p>
        </w:tc>
        <w:tc>
          <w:tcPr>
            <w:tcW w:w="7962" w:type="dxa"/>
            <w:gridSpan w:val="2"/>
            <w:vAlign w:val="center"/>
          </w:tcPr>
          <w:p w14:paraId="1BF71A97" w14:textId="77777777" w:rsidR="001E2BB0" w:rsidRDefault="003A605B">
            <w:pPr>
              <w:rPr>
                <w:rFonts w:ascii="仿宋" w:eastAsia="仿宋" w:hAnsi="仿宋" w:cs="仿宋"/>
              </w:rPr>
            </w:pPr>
            <w:r>
              <w:rPr>
                <w:rFonts w:ascii="仿宋" w:eastAsia="仿宋" w:hAnsi="仿宋" w:cs="仿宋" w:hint="eastAsia"/>
              </w:rPr>
              <w:t>统计巡检（pm）工作量分析、维修人员工作量、设备使用统计、借用报表、维保统计、维保合同维修次数统计等。</w:t>
            </w:r>
          </w:p>
        </w:tc>
      </w:tr>
      <w:tr w:rsidR="001E2BB0" w14:paraId="31D70607" w14:textId="77777777">
        <w:trPr>
          <w:jc w:val="center"/>
        </w:trPr>
        <w:tc>
          <w:tcPr>
            <w:tcW w:w="1041" w:type="dxa"/>
            <w:vAlign w:val="center"/>
          </w:tcPr>
          <w:p w14:paraId="016DFC18" w14:textId="77777777" w:rsidR="001E2BB0" w:rsidRDefault="003A605B">
            <w:pPr>
              <w:rPr>
                <w:rFonts w:ascii="仿宋" w:eastAsia="仿宋" w:hAnsi="仿宋" w:cs="仿宋"/>
                <w:color w:val="000000" w:themeColor="text1"/>
              </w:rPr>
            </w:pPr>
            <w:r>
              <w:rPr>
                <w:rFonts w:ascii="仿宋" w:eastAsia="仿宋" w:hAnsi="仿宋" w:cs="仿宋" w:hint="eastAsia"/>
                <w:color w:val="000000" w:themeColor="text1"/>
              </w:rPr>
              <w:t>2.22</w:t>
            </w:r>
          </w:p>
        </w:tc>
        <w:tc>
          <w:tcPr>
            <w:tcW w:w="7962" w:type="dxa"/>
            <w:gridSpan w:val="2"/>
            <w:vAlign w:val="center"/>
          </w:tcPr>
          <w:p w14:paraId="736CD93E" w14:textId="77777777" w:rsidR="001E2BB0" w:rsidRDefault="003A605B">
            <w:pPr>
              <w:rPr>
                <w:rFonts w:ascii="仿宋" w:eastAsia="仿宋" w:hAnsi="仿宋" w:cs="仿宋"/>
              </w:rPr>
            </w:pPr>
            <w:r>
              <w:rPr>
                <w:rFonts w:ascii="仿宋" w:eastAsia="仿宋" w:hAnsi="仿宋" w:cs="仿宋" w:hint="eastAsia"/>
              </w:rPr>
              <w:t>可以通过手机微信或钉钉扫码完成巡检（PM）的执行并上传图片；科室可以通过手机微信或钉钉扫码完成自检执行。</w:t>
            </w:r>
          </w:p>
        </w:tc>
      </w:tr>
      <w:tr w:rsidR="001E2BB0" w14:paraId="299467D9" w14:textId="77777777">
        <w:trPr>
          <w:jc w:val="center"/>
        </w:trPr>
        <w:tc>
          <w:tcPr>
            <w:tcW w:w="1041" w:type="dxa"/>
            <w:vAlign w:val="center"/>
          </w:tcPr>
          <w:p w14:paraId="210F0C24" w14:textId="77777777" w:rsidR="001E2BB0" w:rsidRDefault="003A605B">
            <w:pPr>
              <w:rPr>
                <w:rFonts w:ascii="仿宋" w:eastAsia="仿宋" w:hAnsi="仿宋" w:cs="仿宋"/>
                <w:color w:val="000000" w:themeColor="text1"/>
              </w:rPr>
            </w:pPr>
            <w:r>
              <w:rPr>
                <w:rFonts w:ascii="仿宋" w:eastAsia="仿宋" w:hAnsi="仿宋" w:cs="仿宋" w:hint="eastAsia"/>
                <w:color w:val="000000" w:themeColor="text1"/>
              </w:rPr>
              <w:t>2.23▲</w:t>
            </w:r>
          </w:p>
        </w:tc>
        <w:tc>
          <w:tcPr>
            <w:tcW w:w="7962" w:type="dxa"/>
            <w:gridSpan w:val="2"/>
            <w:vAlign w:val="center"/>
          </w:tcPr>
          <w:p w14:paraId="5951937F" w14:textId="77777777" w:rsidR="001E2BB0" w:rsidRDefault="003A605B">
            <w:pPr>
              <w:rPr>
                <w:rFonts w:ascii="仿宋" w:eastAsia="仿宋" w:hAnsi="仿宋" w:cs="仿宋"/>
              </w:rPr>
            </w:pPr>
            <w:r>
              <w:rPr>
                <w:rFonts w:ascii="仿宋" w:eastAsia="仿宋" w:hAnsi="仿宋" w:cs="仿宋" w:hint="eastAsia"/>
              </w:rPr>
              <w:t>手机微信或钉钉扫码记录设备的不良事件、借用和归还管理；手机微信或钉钉可以选择合同进行安装验收管理，手机设备验收可以拍照（包括正面、侧面、铭牌照）、扫sn码、基本信息验收、配件验收，验收过程中</w:t>
            </w:r>
            <w:r>
              <w:rPr>
                <w:rFonts w:ascii="仿宋" w:eastAsia="仿宋" w:hAnsi="仿宋" w:cs="仿宋" w:hint="eastAsia"/>
              </w:rPr>
              <w:lastRenderedPageBreak/>
              <w:t>手机端可以查看合同等附件信息，可进行科室、工程师</w:t>
            </w:r>
            <w:r w:rsidR="00F50537">
              <w:rPr>
                <w:rFonts w:ascii="仿宋" w:eastAsia="仿宋" w:hAnsi="仿宋" w:cs="仿宋" w:hint="eastAsia"/>
              </w:rPr>
              <w:t>、</w:t>
            </w:r>
            <w:r w:rsidR="00F50537" w:rsidRPr="00340AD9">
              <w:rPr>
                <w:rFonts w:ascii="仿宋" w:eastAsia="仿宋" w:hAnsi="仿宋" w:cs="仿宋" w:hint="eastAsia"/>
              </w:rPr>
              <w:t>采购人员</w:t>
            </w:r>
            <w:r w:rsidRPr="00340AD9">
              <w:rPr>
                <w:rFonts w:ascii="仿宋" w:eastAsia="仿宋" w:hAnsi="仿宋" w:cs="仿宋" w:hint="eastAsia"/>
              </w:rPr>
              <w:t>、</w:t>
            </w:r>
            <w:r>
              <w:rPr>
                <w:rFonts w:ascii="仿宋" w:eastAsia="仿宋" w:hAnsi="仿宋" w:cs="仿宋" w:hint="eastAsia"/>
              </w:rPr>
              <w:t>厂商人员</w:t>
            </w:r>
            <w:r w:rsidR="00F50537">
              <w:rPr>
                <w:rFonts w:ascii="仿宋" w:eastAsia="仿宋" w:hAnsi="仿宋" w:cs="仿宋" w:hint="eastAsia"/>
              </w:rPr>
              <w:t>等</w:t>
            </w:r>
            <w:r w:rsidR="00F50537" w:rsidRPr="00340AD9">
              <w:rPr>
                <w:rFonts w:ascii="仿宋" w:eastAsia="仿宋" w:hAnsi="仿宋" w:cs="仿宋" w:hint="eastAsia"/>
              </w:rPr>
              <w:t>（人数可按需增减）</w:t>
            </w:r>
            <w:r>
              <w:rPr>
                <w:rFonts w:ascii="仿宋" w:eastAsia="仿宋" w:hAnsi="仿宋" w:cs="仿宋" w:hint="eastAsia"/>
              </w:rPr>
              <w:t>在手机上签名，上传到后台形成验收报告单。</w:t>
            </w:r>
          </w:p>
        </w:tc>
      </w:tr>
      <w:tr w:rsidR="001E2BB0" w14:paraId="2BF50C06" w14:textId="77777777">
        <w:trPr>
          <w:jc w:val="center"/>
        </w:trPr>
        <w:tc>
          <w:tcPr>
            <w:tcW w:w="1041" w:type="dxa"/>
            <w:vAlign w:val="center"/>
          </w:tcPr>
          <w:p w14:paraId="3D60BB36" w14:textId="77777777" w:rsidR="001E2BB0" w:rsidRDefault="003A605B">
            <w:pPr>
              <w:rPr>
                <w:rFonts w:ascii="仿宋" w:eastAsia="仿宋" w:hAnsi="仿宋" w:cs="仿宋"/>
                <w:color w:val="000000" w:themeColor="text1"/>
              </w:rPr>
            </w:pPr>
            <w:r>
              <w:rPr>
                <w:rFonts w:ascii="仿宋" w:eastAsia="仿宋" w:hAnsi="仿宋" w:cs="仿宋" w:hint="eastAsia"/>
                <w:color w:val="000000" w:themeColor="text1"/>
              </w:rPr>
              <w:lastRenderedPageBreak/>
              <w:t>2.24▲</w:t>
            </w:r>
          </w:p>
        </w:tc>
        <w:tc>
          <w:tcPr>
            <w:tcW w:w="7962" w:type="dxa"/>
            <w:gridSpan w:val="2"/>
            <w:vAlign w:val="center"/>
          </w:tcPr>
          <w:p w14:paraId="42FAD61E" w14:textId="77777777" w:rsidR="001E2BB0" w:rsidRDefault="003A605B">
            <w:pPr>
              <w:rPr>
                <w:rFonts w:ascii="仿宋" w:eastAsia="仿宋" w:hAnsi="仿宋" w:cs="仿宋"/>
              </w:rPr>
            </w:pPr>
            <w:r>
              <w:rPr>
                <w:rFonts w:ascii="仿宋" w:eastAsia="仿宋" w:hAnsi="仿宋" w:cs="仿宋" w:hint="eastAsia"/>
              </w:rPr>
              <w:t>培训管理中可以生成签到二维码，参加培训的员工可以扫码签到，同时记录签到时间、签到人、所属科室情况；参加应急演练人员可以扫码签到，记录签到人、所属科室等信息。</w:t>
            </w:r>
          </w:p>
        </w:tc>
      </w:tr>
      <w:tr w:rsidR="001E2BB0" w14:paraId="6DE08871" w14:textId="77777777">
        <w:trPr>
          <w:jc w:val="center"/>
        </w:trPr>
        <w:tc>
          <w:tcPr>
            <w:tcW w:w="1041" w:type="dxa"/>
            <w:vAlign w:val="center"/>
          </w:tcPr>
          <w:p w14:paraId="72DB14D3" w14:textId="77777777" w:rsidR="001E2BB0" w:rsidRDefault="003A605B">
            <w:pPr>
              <w:rPr>
                <w:rFonts w:ascii="仿宋" w:eastAsia="仿宋" w:hAnsi="仿宋" w:cs="仿宋"/>
                <w:color w:val="000000" w:themeColor="text1"/>
              </w:rPr>
            </w:pPr>
            <w:r>
              <w:rPr>
                <w:rFonts w:ascii="仿宋" w:eastAsia="仿宋" w:hAnsi="仿宋" w:cs="仿宋" w:hint="eastAsia"/>
                <w:color w:val="000000" w:themeColor="text1"/>
              </w:rPr>
              <w:t>2.25▲</w:t>
            </w:r>
          </w:p>
        </w:tc>
        <w:tc>
          <w:tcPr>
            <w:tcW w:w="7962" w:type="dxa"/>
            <w:gridSpan w:val="2"/>
            <w:vAlign w:val="center"/>
          </w:tcPr>
          <w:p w14:paraId="59BAC9E7" w14:textId="77777777" w:rsidR="001E2BB0" w:rsidRDefault="003A605B">
            <w:pPr>
              <w:rPr>
                <w:rFonts w:ascii="仿宋" w:eastAsia="仿宋" w:hAnsi="仿宋" w:cs="仿宋"/>
              </w:rPr>
            </w:pPr>
            <w:r>
              <w:rPr>
                <w:rFonts w:ascii="仿宋" w:eastAsia="仿宋" w:hAnsi="仿宋" w:cs="仿宋" w:hint="eastAsia"/>
              </w:rPr>
              <w:t>根据不同的设备可以设定不同的风险评估内容，包括使用年限、维修次数、设备类型等；每项评估内容可以设定分值，每次评分的总分可以进行分级评定，根据总分评定级别来调整设备质控的周期等，以加强设备的风险管理；对设备使用年限、维修次数可以自动进行评定；手机微信或钉钉扫码进行设备风险评估，支持上传图片。</w:t>
            </w:r>
          </w:p>
        </w:tc>
      </w:tr>
      <w:tr w:rsidR="001E2BB0" w14:paraId="4B73DAC3" w14:textId="77777777">
        <w:trPr>
          <w:jc w:val="center"/>
        </w:trPr>
        <w:tc>
          <w:tcPr>
            <w:tcW w:w="1041" w:type="dxa"/>
            <w:vAlign w:val="center"/>
          </w:tcPr>
          <w:p w14:paraId="59DF5BF9" w14:textId="77777777" w:rsidR="001E2BB0" w:rsidRDefault="003A605B">
            <w:pPr>
              <w:rPr>
                <w:rFonts w:ascii="仿宋" w:eastAsia="仿宋" w:hAnsi="仿宋" w:cs="仿宋"/>
                <w:color w:val="000000" w:themeColor="text1"/>
              </w:rPr>
            </w:pPr>
            <w:r>
              <w:rPr>
                <w:rFonts w:ascii="仿宋" w:eastAsia="仿宋" w:hAnsi="仿宋" w:cs="仿宋" w:hint="eastAsia"/>
                <w:color w:val="000000" w:themeColor="text1"/>
              </w:rPr>
              <w:t>2.26▲</w:t>
            </w:r>
          </w:p>
        </w:tc>
        <w:tc>
          <w:tcPr>
            <w:tcW w:w="7962" w:type="dxa"/>
            <w:gridSpan w:val="2"/>
            <w:vAlign w:val="center"/>
          </w:tcPr>
          <w:p w14:paraId="68D84249" w14:textId="77777777" w:rsidR="001E2BB0" w:rsidRDefault="003A605B">
            <w:pPr>
              <w:rPr>
                <w:rFonts w:ascii="仿宋" w:eastAsia="仿宋" w:hAnsi="仿宋" w:cs="仿宋"/>
              </w:rPr>
            </w:pPr>
            <w:r>
              <w:rPr>
                <w:rFonts w:ascii="仿宋" w:eastAsia="仿宋" w:hAnsi="仿宋" w:cs="仿宋" w:hint="eastAsia"/>
              </w:rPr>
              <w:t>可对所有设备建立统一的评价模板，包括稳定性、准确性、操作方便性、故障率等，由科室人员扫码后可直接发起评价，评价可上传图片、评语等，后台可汇总分析。</w:t>
            </w:r>
          </w:p>
        </w:tc>
      </w:tr>
      <w:tr w:rsidR="001E2BB0" w14:paraId="42CD9E06" w14:textId="77777777">
        <w:trPr>
          <w:jc w:val="center"/>
        </w:trPr>
        <w:tc>
          <w:tcPr>
            <w:tcW w:w="1041" w:type="dxa"/>
            <w:vAlign w:val="center"/>
          </w:tcPr>
          <w:p w14:paraId="369C486D" w14:textId="77777777" w:rsidR="001E2BB0" w:rsidRDefault="003A605B">
            <w:pPr>
              <w:rPr>
                <w:rFonts w:ascii="仿宋" w:eastAsia="仿宋" w:hAnsi="仿宋" w:cs="仿宋"/>
                <w:color w:val="000000" w:themeColor="text1"/>
              </w:rPr>
            </w:pPr>
            <w:r>
              <w:rPr>
                <w:rFonts w:ascii="仿宋" w:eastAsia="仿宋" w:hAnsi="仿宋" w:cs="仿宋" w:hint="eastAsia"/>
                <w:color w:val="000000" w:themeColor="text1"/>
              </w:rPr>
              <w:t>2.27▲</w:t>
            </w:r>
          </w:p>
        </w:tc>
        <w:tc>
          <w:tcPr>
            <w:tcW w:w="7962" w:type="dxa"/>
            <w:gridSpan w:val="2"/>
            <w:vAlign w:val="center"/>
          </w:tcPr>
          <w:p w14:paraId="2493526B" w14:textId="77777777" w:rsidR="001E2BB0" w:rsidRDefault="003A605B">
            <w:pPr>
              <w:rPr>
                <w:rFonts w:ascii="仿宋" w:eastAsia="仿宋" w:hAnsi="仿宋" w:cs="仿宋"/>
              </w:rPr>
            </w:pPr>
            <w:r>
              <w:rPr>
                <w:rFonts w:ascii="仿宋" w:eastAsia="仿宋" w:hAnsi="仿宋" w:cs="仿宋" w:hint="eastAsia"/>
              </w:rPr>
              <w:t>能对供应商厂商进行分类管理，定义不同类型的评价模板，包括总分、每一项评价的分值、评价标准等，能对供应商厂商批量进行评价，评价完成后自动计算总分、汇总、结果记录可以导出，能对总分区间设定等级，能对评价结果自动分级。</w:t>
            </w:r>
          </w:p>
        </w:tc>
      </w:tr>
      <w:tr w:rsidR="001E2BB0" w14:paraId="2EB4636A" w14:textId="77777777">
        <w:trPr>
          <w:jc w:val="center"/>
        </w:trPr>
        <w:tc>
          <w:tcPr>
            <w:tcW w:w="1041" w:type="dxa"/>
            <w:vAlign w:val="center"/>
          </w:tcPr>
          <w:p w14:paraId="65342D23" w14:textId="77777777" w:rsidR="001E2BB0" w:rsidRDefault="003A605B">
            <w:pPr>
              <w:rPr>
                <w:rFonts w:ascii="仿宋" w:eastAsia="仿宋" w:hAnsi="仿宋" w:cs="仿宋"/>
                <w:color w:val="000000" w:themeColor="text1"/>
              </w:rPr>
            </w:pPr>
            <w:r>
              <w:rPr>
                <w:rFonts w:ascii="仿宋" w:eastAsia="仿宋" w:hAnsi="仿宋" w:cs="仿宋" w:hint="eastAsia"/>
                <w:color w:val="000000" w:themeColor="text1"/>
              </w:rPr>
              <w:t>2.28▲</w:t>
            </w:r>
          </w:p>
        </w:tc>
        <w:tc>
          <w:tcPr>
            <w:tcW w:w="7962" w:type="dxa"/>
            <w:gridSpan w:val="2"/>
            <w:vAlign w:val="center"/>
          </w:tcPr>
          <w:p w14:paraId="1DB47334" w14:textId="77777777" w:rsidR="001E2BB0" w:rsidRDefault="003A605B">
            <w:pPr>
              <w:rPr>
                <w:rFonts w:ascii="仿宋" w:eastAsia="仿宋" w:hAnsi="仿宋" w:cs="仿宋"/>
              </w:rPr>
            </w:pPr>
            <w:r>
              <w:rPr>
                <w:rFonts w:ascii="仿宋" w:eastAsia="仿宋" w:hAnsi="仿宋" w:cs="仿宋" w:hint="eastAsia"/>
              </w:rPr>
              <w:t>可以对设备管理中的一些问题、评价、建议发起全院性的调查，支持单选、多选、打分、文本等多种方式的调查，可根据科室、角色、人员进行推送，限定时间内可以进行反馈，过了有效期不能进行问卷调查。</w:t>
            </w:r>
          </w:p>
        </w:tc>
      </w:tr>
      <w:tr w:rsidR="001E2BB0" w14:paraId="54E7A7BF" w14:textId="77777777">
        <w:trPr>
          <w:jc w:val="center"/>
        </w:trPr>
        <w:tc>
          <w:tcPr>
            <w:tcW w:w="1041" w:type="dxa"/>
            <w:vAlign w:val="center"/>
          </w:tcPr>
          <w:p w14:paraId="5956A4F6" w14:textId="77777777" w:rsidR="001E2BB0" w:rsidRDefault="003A605B">
            <w:pPr>
              <w:rPr>
                <w:rFonts w:ascii="仿宋" w:eastAsia="仿宋" w:hAnsi="仿宋" w:cs="仿宋"/>
                <w:color w:val="000000" w:themeColor="text1"/>
              </w:rPr>
            </w:pPr>
            <w:r>
              <w:rPr>
                <w:rFonts w:ascii="仿宋" w:eastAsia="仿宋" w:hAnsi="仿宋" w:cs="仿宋" w:hint="eastAsia"/>
                <w:color w:val="000000" w:themeColor="text1"/>
              </w:rPr>
              <w:t>2.29</w:t>
            </w:r>
          </w:p>
        </w:tc>
        <w:tc>
          <w:tcPr>
            <w:tcW w:w="7962" w:type="dxa"/>
            <w:gridSpan w:val="2"/>
            <w:vAlign w:val="center"/>
          </w:tcPr>
          <w:p w14:paraId="6C0347D5" w14:textId="77777777" w:rsidR="001E2BB0" w:rsidRDefault="003A605B">
            <w:pPr>
              <w:rPr>
                <w:rFonts w:ascii="仿宋" w:eastAsia="仿宋" w:hAnsi="仿宋" w:cs="仿宋"/>
              </w:rPr>
            </w:pPr>
            <w:r>
              <w:rPr>
                <w:rFonts w:ascii="仿宋" w:eastAsia="仿宋" w:hAnsi="仿宋" w:cs="仿宋" w:hint="eastAsia"/>
              </w:rPr>
              <w:t>对台帐或非台帐的续保合同进行登记管理，记录包括合同的周期、维修工程师信息、续保合同付款情况、续保合同的台帐范围、配件范围等信息，支持导出续保信息；可以自动分析维保合同周期内发生的维修、巡检、pm、停机时间，方便下一次续保；能提前提示保修快过期的设备列表，用明显的红色标注。</w:t>
            </w:r>
          </w:p>
        </w:tc>
      </w:tr>
      <w:tr w:rsidR="001E2BB0" w14:paraId="5F679640" w14:textId="77777777">
        <w:trPr>
          <w:gridAfter w:val="1"/>
          <w:wAfter w:w="22" w:type="dxa"/>
          <w:jc w:val="center"/>
        </w:trPr>
        <w:tc>
          <w:tcPr>
            <w:tcW w:w="1041" w:type="dxa"/>
          </w:tcPr>
          <w:p w14:paraId="561B1D7B" w14:textId="77777777" w:rsidR="001E2BB0" w:rsidRDefault="003A605B">
            <w:pPr>
              <w:rPr>
                <w:rFonts w:ascii="仿宋" w:eastAsia="仿宋" w:hAnsi="仿宋" w:cs="宋体"/>
                <w:color w:val="000000" w:themeColor="text1"/>
              </w:rPr>
            </w:pPr>
            <w:r>
              <w:rPr>
                <w:rFonts w:ascii="仿宋" w:eastAsia="仿宋" w:hAnsi="仿宋" w:cs="宋体" w:hint="eastAsia"/>
                <w:color w:val="000000" w:themeColor="text1"/>
              </w:rPr>
              <w:t>2.30</w:t>
            </w:r>
          </w:p>
        </w:tc>
        <w:tc>
          <w:tcPr>
            <w:tcW w:w="7940" w:type="dxa"/>
          </w:tcPr>
          <w:p w14:paraId="6946E261" w14:textId="77777777" w:rsidR="001E2BB0" w:rsidRDefault="003A605B">
            <w:pPr>
              <w:rPr>
                <w:rFonts w:ascii="仿宋" w:eastAsia="仿宋" w:hAnsi="仿宋"/>
                <w:color w:val="000000" w:themeColor="text1"/>
              </w:rPr>
            </w:pPr>
            <w:r>
              <w:rPr>
                <w:rFonts w:ascii="仿宋" w:eastAsia="仿宋" w:hAnsi="仿宋"/>
                <w:color w:val="000000" w:themeColor="text1"/>
              </w:rPr>
              <w:t>根据不同的维修类别进行故障</w:t>
            </w:r>
            <w:r>
              <w:rPr>
                <w:rFonts w:ascii="仿宋" w:eastAsia="仿宋" w:hAnsi="仿宋" w:hint="eastAsia"/>
                <w:color w:val="000000" w:themeColor="text1"/>
              </w:rPr>
              <w:t>智</w:t>
            </w:r>
            <w:r>
              <w:rPr>
                <w:rFonts w:ascii="仿宋" w:eastAsia="仿宋" w:hAnsi="仿宋"/>
                <w:color w:val="000000" w:themeColor="text1"/>
              </w:rPr>
              <w:t>能化建</w:t>
            </w:r>
            <w:r>
              <w:rPr>
                <w:rFonts w:ascii="仿宋" w:eastAsia="仿宋" w:hAnsi="仿宋" w:hint="eastAsia"/>
                <w:color w:val="000000" w:themeColor="text1"/>
              </w:rPr>
              <w:t>库</w:t>
            </w:r>
            <w:r>
              <w:rPr>
                <w:rFonts w:ascii="仿宋" w:eastAsia="仿宋" w:hAnsi="仿宋"/>
                <w:color w:val="000000" w:themeColor="text1"/>
              </w:rPr>
              <w:t>管理，提包括医院常用医疗设备故障现</w:t>
            </w:r>
            <w:r>
              <w:rPr>
                <w:rFonts w:ascii="仿宋" w:eastAsia="仿宋" w:hAnsi="仿宋" w:hint="eastAsia"/>
                <w:color w:val="000000" w:themeColor="text1"/>
              </w:rPr>
              <w:t>象</w:t>
            </w:r>
            <w:r>
              <w:rPr>
                <w:rFonts w:ascii="仿宋" w:eastAsia="仿宋" w:hAnsi="仿宋"/>
                <w:color w:val="000000" w:themeColor="text1"/>
              </w:rPr>
              <w:t>库，医院常用后勤故障库，医院信息常用故障库，知识库还能对没有发生的故障现</w:t>
            </w:r>
            <w:r>
              <w:rPr>
                <w:rFonts w:ascii="仿宋" w:eastAsia="仿宋" w:hAnsi="仿宋" w:hint="eastAsia"/>
                <w:color w:val="000000" w:themeColor="text1"/>
              </w:rPr>
              <w:t>象</w:t>
            </w:r>
            <w:r>
              <w:rPr>
                <w:rFonts w:ascii="仿宋" w:eastAsia="仿宋" w:hAnsi="仿宋"/>
                <w:color w:val="000000" w:themeColor="text1"/>
              </w:rPr>
              <w:t>自动建库，</w:t>
            </w:r>
            <w:r>
              <w:rPr>
                <w:rFonts w:ascii="仿宋" w:eastAsia="仿宋" w:hAnsi="仿宋" w:hint="eastAsia"/>
                <w:color w:val="000000" w:themeColor="text1"/>
              </w:rPr>
              <w:t>发</w:t>
            </w:r>
            <w:r>
              <w:rPr>
                <w:rFonts w:ascii="仿宋" w:eastAsia="仿宋" w:hAnsi="仿宋"/>
                <w:color w:val="000000" w:themeColor="text1"/>
              </w:rPr>
              <w:t>生的次数，</w:t>
            </w:r>
            <w:r>
              <w:rPr>
                <w:rFonts w:ascii="仿宋" w:eastAsia="仿宋" w:hAnsi="仿宋" w:hint="eastAsia"/>
                <w:color w:val="000000" w:themeColor="text1"/>
              </w:rPr>
              <w:t>发</w:t>
            </w:r>
            <w:r>
              <w:rPr>
                <w:rFonts w:ascii="仿宋" w:eastAsia="仿宋" w:hAnsi="仿宋"/>
                <w:color w:val="000000" w:themeColor="text1"/>
              </w:rPr>
              <w:t>生的时间节点等，</w:t>
            </w:r>
            <w:r>
              <w:rPr>
                <w:rFonts w:ascii="仿宋" w:eastAsia="仿宋" w:hAnsi="仿宋" w:hint="eastAsia"/>
                <w:color w:val="000000" w:themeColor="text1"/>
              </w:rPr>
              <w:t>并</w:t>
            </w:r>
            <w:r>
              <w:rPr>
                <w:rFonts w:ascii="仿宋" w:eastAsia="仿宋" w:hAnsi="仿宋"/>
                <w:color w:val="000000" w:themeColor="text1"/>
              </w:rPr>
              <w:t>可以根据时间节点进行分</w:t>
            </w:r>
            <w:r>
              <w:rPr>
                <w:rFonts w:ascii="仿宋" w:eastAsia="仿宋" w:hAnsi="仿宋" w:hint="eastAsia"/>
                <w:color w:val="000000" w:themeColor="text1"/>
              </w:rPr>
              <w:t>析</w:t>
            </w:r>
            <w:r>
              <w:rPr>
                <w:rFonts w:ascii="仿宋" w:eastAsia="仿宋" w:hAnsi="仿宋"/>
                <w:color w:val="000000" w:themeColor="text1"/>
              </w:rPr>
              <w:t>，医院可以选择常用报修内容和动态报修内容来进行报修，</w:t>
            </w:r>
            <w:r>
              <w:rPr>
                <w:rFonts w:ascii="仿宋" w:eastAsia="仿宋" w:hAnsi="仿宋" w:hint="eastAsia"/>
                <w:color w:val="000000" w:themeColor="text1"/>
              </w:rPr>
              <w:t>两</w:t>
            </w:r>
            <w:r>
              <w:rPr>
                <w:rFonts w:ascii="仿宋" w:eastAsia="仿宋" w:hAnsi="仿宋"/>
                <w:color w:val="000000" w:themeColor="text1"/>
              </w:rPr>
              <w:t>种模式可以进行切换，</w:t>
            </w:r>
            <w:r>
              <w:rPr>
                <w:rFonts w:ascii="仿宋" w:eastAsia="仿宋" w:hAnsi="仿宋" w:hint="eastAsia"/>
                <w:color w:val="000000" w:themeColor="text1"/>
              </w:rPr>
              <w:t>不</w:t>
            </w:r>
            <w:r>
              <w:rPr>
                <w:rFonts w:ascii="仿宋" w:eastAsia="仿宋" w:hAnsi="仿宋"/>
                <w:color w:val="000000" w:themeColor="text1"/>
              </w:rPr>
              <w:t>允许两种同时出现</w:t>
            </w:r>
          </w:p>
        </w:tc>
      </w:tr>
      <w:tr w:rsidR="001E2BB0" w14:paraId="688F911E" w14:textId="77777777">
        <w:trPr>
          <w:gridAfter w:val="1"/>
          <w:wAfter w:w="22" w:type="dxa"/>
          <w:jc w:val="center"/>
        </w:trPr>
        <w:tc>
          <w:tcPr>
            <w:tcW w:w="1041" w:type="dxa"/>
          </w:tcPr>
          <w:p w14:paraId="23FC0E7C" w14:textId="77777777" w:rsidR="001E2BB0" w:rsidRDefault="003A605B">
            <w:pPr>
              <w:rPr>
                <w:rFonts w:ascii="仿宋" w:eastAsia="仿宋" w:hAnsi="仿宋" w:cs="宋体"/>
                <w:color w:val="000000" w:themeColor="text1"/>
              </w:rPr>
            </w:pPr>
            <w:r>
              <w:rPr>
                <w:rFonts w:ascii="仿宋" w:eastAsia="仿宋" w:hAnsi="仿宋" w:cs="宋体" w:hint="eastAsia"/>
                <w:color w:val="000000" w:themeColor="text1"/>
              </w:rPr>
              <w:t xml:space="preserve">2.31 </w:t>
            </w:r>
            <w:r>
              <w:rPr>
                <w:rFonts w:ascii="Hiragino Sans GB W3" w:eastAsia="Hiragino Sans GB W3" w:hAnsi="Hiragino Sans GB W3" w:cs="宋体" w:hint="eastAsia"/>
                <w:color w:val="000000" w:themeColor="text1"/>
              </w:rPr>
              <w:t>▲</w:t>
            </w:r>
          </w:p>
        </w:tc>
        <w:tc>
          <w:tcPr>
            <w:tcW w:w="7940" w:type="dxa"/>
          </w:tcPr>
          <w:p w14:paraId="17C480D8" w14:textId="77777777" w:rsidR="001E2BB0" w:rsidRDefault="003A605B">
            <w:pPr>
              <w:rPr>
                <w:rFonts w:ascii="仿宋" w:eastAsia="仿宋" w:hAnsi="仿宋"/>
              </w:rPr>
            </w:pPr>
            <w:r>
              <w:rPr>
                <w:rFonts w:ascii="仿宋" w:eastAsia="仿宋" w:hAnsi="仿宋" w:hint="eastAsia"/>
                <w:color w:val="000000" w:themeColor="text1"/>
              </w:rPr>
              <w:t>维修管理包括申请</w:t>
            </w:r>
            <w:r>
              <w:rPr>
                <w:rFonts w:ascii="仿宋" w:eastAsia="仿宋" w:hAnsi="仿宋"/>
                <w:color w:val="000000" w:themeColor="text1"/>
              </w:rPr>
              <w:t>(</w:t>
            </w:r>
            <w:r>
              <w:rPr>
                <w:rFonts w:ascii="仿宋" w:eastAsia="仿宋" w:hAnsi="仿宋" w:hint="eastAsia"/>
                <w:color w:val="000000" w:themeColor="text1"/>
              </w:rPr>
              <w:t>报修</w:t>
            </w:r>
            <w:r>
              <w:rPr>
                <w:rFonts w:ascii="仿宋" w:eastAsia="仿宋" w:hAnsi="仿宋"/>
                <w:color w:val="000000" w:themeColor="text1"/>
              </w:rPr>
              <w:t>)</w:t>
            </w:r>
            <w:r>
              <w:rPr>
                <w:rFonts w:ascii="仿宋" w:eastAsia="仿宋" w:hAnsi="仿宋" w:hint="eastAsia"/>
                <w:color w:val="000000" w:themeColor="text1"/>
              </w:rPr>
              <w:t>、接收</w:t>
            </w:r>
            <w:r>
              <w:rPr>
                <w:rFonts w:ascii="仿宋" w:eastAsia="仿宋" w:hAnsi="仿宋"/>
                <w:color w:val="000000" w:themeColor="text1"/>
              </w:rPr>
              <w:t>（</w:t>
            </w:r>
            <w:r>
              <w:rPr>
                <w:rFonts w:ascii="仿宋" w:eastAsia="仿宋" w:hAnsi="仿宋" w:hint="eastAsia"/>
                <w:color w:val="000000" w:themeColor="text1"/>
              </w:rPr>
              <w:t>派</w:t>
            </w:r>
            <w:r>
              <w:rPr>
                <w:rFonts w:ascii="仿宋" w:eastAsia="仿宋" w:hAnsi="仿宋"/>
                <w:color w:val="000000" w:themeColor="text1"/>
              </w:rPr>
              <w:t>单）</w:t>
            </w:r>
            <w:r>
              <w:rPr>
                <w:rFonts w:ascii="仿宋" w:eastAsia="仿宋" w:hAnsi="仿宋" w:hint="eastAsia"/>
                <w:color w:val="000000" w:themeColor="text1"/>
              </w:rPr>
              <w:t>、</w:t>
            </w:r>
            <w:r>
              <w:rPr>
                <w:rFonts w:ascii="仿宋" w:eastAsia="仿宋" w:hAnsi="仿宋"/>
                <w:color w:val="000000" w:themeColor="text1"/>
              </w:rPr>
              <w:t>转单、</w:t>
            </w:r>
            <w:r>
              <w:rPr>
                <w:rFonts w:ascii="仿宋" w:eastAsia="仿宋" w:hAnsi="仿宋" w:hint="eastAsia"/>
                <w:color w:val="000000" w:themeColor="text1"/>
              </w:rPr>
              <w:t>处理（含配件理更换、审批流程</w:t>
            </w:r>
            <w:r>
              <w:rPr>
                <w:rFonts w:ascii="仿宋" w:eastAsia="仿宋" w:hAnsi="仿宋"/>
                <w:color w:val="000000" w:themeColor="text1"/>
              </w:rPr>
              <w:t>、</w:t>
            </w:r>
            <w:r>
              <w:rPr>
                <w:rFonts w:ascii="仿宋" w:eastAsia="仿宋" w:hAnsi="仿宋" w:hint="eastAsia"/>
                <w:color w:val="000000" w:themeColor="text1"/>
              </w:rPr>
              <w:t>配</w:t>
            </w:r>
            <w:r>
              <w:rPr>
                <w:rFonts w:ascii="仿宋" w:eastAsia="仿宋" w:hAnsi="仿宋"/>
                <w:color w:val="000000" w:themeColor="text1"/>
              </w:rPr>
              <w:t>件采购、</w:t>
            </w:r>
            <w:r>
              <w:rPr>
                <w:rFonts w:ascii="仿宋" w:eastAsia="仿宋" w:hAnsi="仿宋" w:hint="eastAsia"/>
                <w:color w:val="000000" w:themeColor="text1"/>
              </w:rPr>
              <w:t>等</w:t>
            </w:r>
            <w:r>
              <w:rPr>
                <w:rFonts w:ascii="仿宋" w:eastAsia="仿宋" w:hAnsi="仿宋"/>
                <w:color w:val="000000" w:themeColor="text1"/>
              </w:rPr>
              <w:t>待工程师、</w:t>
            </w:r>
            <w:r>
              <w:rPr>
                <w:rFonts w:ascii="仿宋" w:eastAsia="仿宋" w:hAnsi="仿宋" w:hint="eastAsia"/>
                <w:color w:val="000000" w:themeColor="text1"/>
              </w:rPr>
              <w:t>送</w:t>
            </w:r>
            <w:r>
              <w:rPr>
                <w:rFonts w:ascii="仿宋" w:eastAsia="仿宋" w:hAnsi="仿宋"/>
                <w:color w:val="000000" w:themeColor="text1"/>
              </w:rPr>
              <w:t>修等</w:t>
            </w:r>
            <w:r>
              <w:rPr>
                <w:rFonts w:ascii="仿宋" w:eastAsia="仿宋" w:hAnsi="仿宋" w:hint="eastAsia"/>
                <w:color w:val="000000" w:themeColor="text1"/>
              </w:rPr>
              <w:t>）、完修等</w:t>
            </w:r>
            <w:r>
              <w:rPr>
                <w:rFonts w:ascii="仿宋" w:eastAsia="仿宋" w:hAnsi="仿宋"/>
                <w:color w:val="000000" w:themeColor="text1"/>
              </w:rPr>
              <w:t>五</w:t>
            </w:r>
            <w:r>
              <w:rPr>
                <w:rFonts w:ascii="仿宋" w:eastAsia="仿宋" w:hAnsi="仿宋" w:hint="eastAsia"/>
                <w:color w:val="000000" w:themeColor="text1"/>
              </w:rPr>
              <w:t>大主要大环节</w:t>
            </w:r>
            <w:r>
              <w:rPr>
                <w:rFonts w:ascii="仿宋" w:eastAsia="仿宋" w:hAnsi="仿宋"/>
                <w:color w:val="000000" w:themeColor="text1"/>
              </w:rPr>
              <w:t>，支持</w:t>
            </w:r>
            <w:r>
              <w:rPr>
                <w:rFonts w:ascii="仿宋" w:eastAsia="仿宋" w:hAnsi="仿宋" w:hint="eastAsia"/>
                <w:color w:val="000000" w:themeColor="text1"/>
              </w:rPr>
              <w:t>多种不同维修过程处理，并生成相应的报告单，根据时间节点及状态进行全过程管理，其中要对故障描述（现象）、原因、处理方案、配件</w:t>
            </w:r>
            <w:r>
              <w:rPr>
                <w:rFonts w:ascii="仿宋" w:eastAsia="仿宋" w:hAnsi="仿宋"/>
                <w:color w:val="000000" w:themeColor="text1"/>
              </w:rPr>
              <w:t>(</w:t>
            </w:r>
            <w:r>
              <w:rPr>
                <w:rFonts w:ascii="仿宋" w:eastAsia="仿宋" w:hAnsi="仿宋" w:hint="eastAsia"/>
                <w:color w:val="000000" w:themeColor="text1"/>
              </w:rPr>
              <w:t>可以按科室统计配件使用情况</w:t>
            </w:r>
            <w:r>
              <w:rPr>
                <w:rFonts w:ascii="仿宋" w:eastAsia="仿宋" w:hAnsi="仿宋"/>
                <w:color w:val="000000" w:themeColor="text1"/>
              </w:rPr>
              <w:t>)</w:t>
            </w:r>
            <w:r>
              <w:rPr>
                <w:rFonts w:ascii="仿宋" w:eastAsia="仿宋" w:hAnsi="仿宋" w:hint="eastAsia"/>
                <w:color w:val="000000" w:themeColor="text1"/>
              </w:rPr>
              <w:t>等进行标准化分类建库，方便进行智能化统计分析；能</w:t>
            </w:r>
            <w:r>
              <w:rPr>
                <w:rFonts w:ascii="仿宋" w:eastAsia="仿宋" w:hAnsi="仿宋"/>
                <w:color w:val="000000" w:themeColor="text1"/>
              </w:rPr>
              <w:t>直接扫</w:t>
            </w:r>
            <w:r>
              <w:rPr>
                <w:rFonts w:ascii="仿宋" w:eastAsia="仿宋" w:hAnsi="仿宋" w:hint="eastAsia"/>
                <w:color w:val="000000" w:themeColor="text1"/>
              </w:rPr>
              <w:t>资产</w:t>
            </w:r>
            <w:r>
              <w:rPr>
                <w:rFonts w:ascii="仿宋" w:eastAsia="仿宋" w:hAnsi="仿宋"/>
                <w:color w:val="000000" w:themeColor="text1"/>
              </w:rPr>
              <w:t>二维码进行报修，</w:t>
            </w:r>
            <w:r>
              <w:rPr>
                <w:rFonts w:ascii="仿宋" w:eastAsia="仿宋" w:hAnsi="仿宋" w:hint="eastAsia"/>
                <w:color w:val="000000" w:themeColor="text1"/>
              </w:rPr>
              <w:t>可</w:t>
            </w:r>
            <w:r>
              <w:rPr>
                <w:rFonts w:ascii="仿宋" w:eastAsia="仿宋" w:hAnsi="仿宋"/>
                <w:color w:val="000000" w:themeColor="text1"/>
              </w:rPr>
              <w:t>对资产的类别进行设定常用报修内容，</w:t>
            </w:r>
            <w:r>
              <w:rPr>
                <w:rFonts w:ascii="仿宋" w:eastAsia="仿宋" w:hAnsi="仿宋" w:hint="eastAsia"/>
                <w:color w:val="000000" w:themeColor="text1"/>
              </w:rPr>
              <w:t>扫</w:t>
            </w:r>
            <w:r>
              <w:rPr>
                <w:rFonts w:ascii="仿宋" w:eastAsia="仿宋" w:hAnsi="仿宋"/>
                <w:color w:val="000000" w:themeColor="text1"/>
              </w:rPr>
              <w:t>码后可以方便的进行选择。</w:t>
            </w:r>
          </w:p>
        </w:tc>
      </w:tr>
      <w:tr w:rsidR="001E2BB0" w14:paraId="092EB31A" w14:textId="77777777">
        <w:trPr>
          <w:gridAfter w:val="1"/>
          <w:wAfter w:w="22" w:type="dxa"/>
          <w:jc w:val="center"/>
        </w:trPr>
        <w:tc>
          <w:tcPr>
            <w:tcW w:w="1041" w:type="dxa"/>
          </w:tcPr>
          <w:p w14:paraId="66BF2402" w14:textId="77777777" w:rsidR="001E2BB0" w:rsidRDefault="003A605B">
            <w:pPr>
              <w:rPr>
                <w:rFonts w:ascii="仿宋" w:eastAsia="仿宋" w:hAnsi="仿宋" w:cs="宋体"/>
                <w:color w:val="000000" w:themeColor="text1"/>
              </w:rPr>
            </w:pPr>
            <w:r>
              <w:rPr>
                <w:rFonts w:ascii="仿宋" w:eastAsia="仿宋" w:hAnsi="仿宋" w:cs="宋体" w:hint="eastAsia"/>
                <w:color w:val="000000" w:themeColor="text1"/>
              </w:rPr>
              <w:t>2.32</w:t>
            </w:r>
            <w:r>
              <w:rPr>
                <w:rFonts w:ascii="Hiragino Sans GB W3" w:eastAsia="Hiragino Sans GB W3" w:hAnsi="Hiragino Sans GB W3" w:cs="宋体" w:hint="eastAsia"/>
                <w:color w:val="000000" w:themeColor="text1"/>
              </w:rPr>
              <w:t>▲</w:t>
            </w:r>
          </w:p>
        </w:tc>
        <w:tc>
          <w:tcPr>
            <w:tcW w:w="7940" w:type="dxa"/>
          </w:tcPr>
          <w:p w14:paraId="4DD54115" w14:textId="77777777" w:rsidR="001E2BB0" w:rsidRDefault="003A605B" w:rsidP="00340AD9">
            <w:pPr>
              <w:rPr>
                <w:rFonts w:ascii="仿宋" w:eastAsia="仿宋" w:hAnsi="仿宋"/>
                <w:color w:val="000000" w:themeColor="text1"/>
              </w:rPr>
            </w:pPr>
            <w:r>
              <w:rPr>
                <w:rFonts w:ascii="仿宋" w:eastAsia="仿宋" w:hAnsi="仿宋" w:hint="eastAsia"/>
                <w:color w:val="000000" w:themeColor="text1"/>
              </w:rPr>
              <w:t>科室或部门可通过科室管理平台提交维修申请，申请单必须有位置管理，并能根据不同人员和科室定义常用位置，并能对常用</w:t>
            </w:r>
            <w:r w:rsidR="000C7DAE" w:rsidRPr="00340AD9">
              <w:rPr>
                <w:rFonts w:ascii="仿宋" w:eastAsia="仿宋" w:hAnsi="仿宋" w:hint="eastAsia"/>
              </w:rPr>
              <w:t>故障</w:t>
            </w:r>
            <w:r>
              <w:rPr>
                <w:rFonts w:ascii="仿宋" w:eastAsia="仿宋" w:hAnsi="仿宋" w:hint="eastAsia"/>
                <w:color w:val="000000" w:themeColor="text1"/>
              </w:rPr>
              <w:t>进行智能化排序，并支持维修状况的全过程跟踪管理。并能对维修单进行评价，对费用进行审批确认等。</w:t>
            </w:r>
          </w:p>
        </w:tc>
      </w:tr>
      <w:tr w:rsidR="001E2BB0" w14:paraId="6942A72D" w14:textId="77777777">
        <w:trPr>
          <w:gridAfter w:val="1"/>
          <w:wAfter w:w="22" w:type="dxa"/>
          <w:jc w:val="center"/>
        </w:trPr>
        <w:tc>
          <w:tcPr>
            <w:tcW w:w="1041" w:type="dxa"/>
          </w:tcPr>
          <w:p w14:paraId="5F999235" w14:textId="77777777" w:rsidR="001E2BB0" w:rsidRDefault="003A605B">
            <w:pPr>
              <w:rPr>
                <w:rFonts w:ascii="仿宋" w:eastAsia="仿宋" w:hAnsi="仿宋" w:cs="宋体"/>
                <w:color w:val="000000" w:themeColor="text1"/>
              </w:rPr>
            </w:pPr>
            <w:r>
              <w:rPr>
                <w:rFonts w:ascii="仿宋" w:eastAsia="仿宋" w:hAnsi="仿宋" w:cs="宋体" w:hint="eastAsia"/>
                <w:color w:val="000000" w:themeColor="text1"/>
              </w:rPr>
              <w:t>2.33</w:t>
            </w:r>
          </w:p>
        </w:tc>
        <w:tc>
          <w:tcPr>
            <w:tcW w:w="7940" w:type="dxa"/>
          </w:tcPr>
          <w:p w14:paraId="218AEA13" w14:textId="77777777" w:rsidR="001E2BB0" w:rsidRDefault="003A605B" w:rsidP="00340AD9">
            <w:pPr>
              <w:rPr>
                <w:rFonts w:ascii="仿宋" w:eastAsia="仿宋" w:hAnsi="仿宋"/>
                <w:color w:val="000000" w:themeColor="text1"/>
              </w:rPr>
            </w:pPr>
            <w:r>
              <w:rPr>
                <w:rFonts w:ascii="仿宋" w:eastAsia="仿宋" w:hAnsi="仿宋"/>
                <w:color w:val="000000" w:themeColor="text1"/>
              </w:rPr>
              <w:t>科室或部门可通过科室管理平台提交维修申请，申请</w:t>
            </w:r>
            <w:r>
              <w:rPr>
                <w:rFonts w:ascii="仿宋" w:eastAsia="仿宋" w:hAnsi="仿宋" w:hint="eastAsia"/>
                <w:color w:val="000000" w:themeColor="text1"/>
              </w:rPr>
              <w:t>单</w:t>
            </w:r>
            <w:r>
              <w:rPr>
                <w:rFonts w:ascii="仿宋" w:eastAsia="仿宋" w:hAnsi="仿宋"/>
                <w:color w:val="000000" w:themeColor="text1"/>
              </w:rPr>
              <w:t>必须有位置管理，</w:t>
            </w:r>
            <w:r>
              <w:rPr>
                <w:rFonts w:ascii="仿宋" w:eastAsia="仿宋" w:hAnsi="仿宋" w:hint="eastAsia"/>
                <w:color w:val="000000" w:themeColor="text1"/>
              </w:rPr>
              <w:t>并</w:t>
            </w:r>
            <w:r>
              <w:rPr>
                <w:rFonts w:ascii="仿宋" w:eastAsia="仿宋" w:hAnsi="仿宋"/>
                <w:color w:val="000000" w:themeColor="text1"/>
              </w:rPr>
              <w:t>能根据不同人员和科室定</w:t>
            </w:r>
            <w:r>
              <w:rPr>
                <w:rFonts w:ascii="仿宋" w:eastAsia="仿宋" w:hAnsi="仿宋" w:hint="eastAsia"/>
                <w:color w:val="000000" w:themeColor="text1"/>
              </w:rPr>
              <w:t>义常</w:t>
            </w:r>
            <w:r>
              <w:rPr>
                <w:rFonts w:ascii="仿宋" w:eastAsia="仿宋" w:hAnsi="仿宋"/>
                <w:color w:val="000000" w:themeColor="text1"/>
              </w:rPr>
              <w:t>用位置，</w:t>
            </w:r>
            <w:r>
              <w:rPr>
                <w:rFonts w:ascii="仿宋" w:eastAsia="仿宋" w:hAnsi="仿宋" w:hint="eastAsia"/>
                <w:color w:val="000000" w:themeColor="text1"/>
              </w:rPr>
              <w:t>并</w:t>
            </w:r>
            <w:r>
              <w:rPr>
                <w:rFonts w:ascii="仿宋" w:eastAsia="仿宋" w:hAnsi="仿宋"/>
                <w:color w:val="000000" w:themeColor="text1"/>
              </w:rPr>
              <w:t>能对常用</w:t>
            </w:r>
            <w:r w:rsidR="000C7DAE" w:rsidRPr="00340AD9">
              <w:rPr>
                <w:rFonts w:ascii="仿宋" w:eastAsia="仿宋" w:hAnsi="仿宋" w:hint="eastAsia"/>
              </w:rPr>
              <w:t>故障</w:t>
            </w:r>
            <w:r w:rsidRPr="00340AD9">
              <w:rPr>
                <w:rFonts w:ascii="仿宋" w:eastAsia="仿宋" w:hAnsi="仿宋"/>
              </w:rPr>
              <w:t>进行</w:t>
            </w:r>
            <w:r>
              <w:rPr>
                <w:rFonts w:ascii="仿宋" w:eastAsia="仿宋" w:hAnsi="仿宋" w:hint="eastAsia"/>
                <w:color w:val="000000" w:themeColor="text1"/>
              </w:rPr>
              <w:t>智</w:t>
            </w:r>
            <w:r>
              <w:rPr>
                <w:rFonts w:ascii="仿宋" w:eastAsia="仿宋" w:hAnsi="仿宋"/>
                <w:color w:val="000000" w:themeColor="text1"/>
              </w:rPr>
              <w:t>能化排</w:t>
            </w:r>
            <w:r>
              <w:rPr>
                <w:rFonts w:ascii="仿宋" w:eastAsia="仿宋" w:hAnsi="仿宋"/>
                <w:color w:val="000000" w:themeColor="text1"/>
              </w:rPr>
              <w:lastRenderedPageBreak/>
              <w:t>序，并支持维修状况的全过程跟踪管理。并能对维修</w:t>
            </w:r>
            <w:r>
              <w:rPr>
                <w:rFonts w:ascii="仿宋" w:eastAsia="仿宋" w:hAnsi="仿宋" w:hint="eastAsia"/>
                <w:color w:val="000000" w:themeColor="text1"/>
              </w:rPr>
              <w:t>单</w:t>
            </w:r>
            <w:r>
              <w:rPr>
                <w:rFonts w:ascii="仿宋" w:eastAsia="仿宋" w:hAnsi="仿宋"/>
                <w:color w:val="000000" w:themeColor="text1"/>
              </w:rPr>
              <w:t>进行评价，</w:t>
            </w:r>
            <w:r>
              <w:rPr>
                <w:rFonts w:ascii="仿宋" w:eastAsia="仿宋" w:hAnsi="仿宋" w:hint="eastAsia"/>
                <w:color w:val="000000" w:themeColor="text1"/>
              </w:rPr>
              <w:t>对</w:t>
            </w:r>
            <w:r>
              <w:rPr>
                <w:rFonts w:ascii="仿宋" w:eastAsia="仿宋" w:hAnsi="仿宋"/>
                <w:color w:val="000000" w:themeColor="text1"/>
              </w:rPr>
              <w:t>费用进行审批确认等。</w:t>
            </w:r>
          </w:p>
        </w:tc>
      </w:tr>
      <w:tr w:rsidR="001E2BB0" w14:paraId="0D547E9D" w14:textId="77777777">
        <w:trPr>
          <w:gridAfter w:val="1"/>
          <w:wAfter w:w="22" w:type="dxa"/>
          <w:jc w:val="center"/>
        </w:trPr>
        <w:tc>
          <w:tcPr>
            <w:tcW w:w="1041" w:type="dxa"/>
          </w:tcPr>
          <w:p w14:paraId="3D14661B" w14:textId="77777777" w:rsidR="001E2BB0" w:rsidRDefault="003A605B">
            <w:pPr>
              <w:rPr>
                <w:rFonts w:ascii="仿宋" w:eastAsia="仿宋" w:hAnsi="仿宋" w:cs="宋体"/>
                <w:color w:val="000000" w:themeColor="text1"/>
              </w:rPr>
            </w:pPr>
            <w:r>
              <w:rPr>
                <w:rFonts w:ascii="仿宋" w:eastAsia="仿宋" w:hAnsi="仿宋" w:cs="宋体" w:hint="eastAsia"/>
                <w:color w:val="000000" w:themeColor="text1"/>
              </w:rPr>
              <w:lastRenderedPageBreak/>
              <w:t>2.34</w:t>
            </w:r>
            <w:r>
              <w:rPr>
                <w:rFonts w:ascii="Hiragino Sans GB W3" w:eastAsia="Hiragino Sans GB W3" w:hAnsi="Hiragino Sans GB W3" w:cs="宋体" w:hint="eastAsia"/>
                <w:color w:val="000000" w:themeColor="text1"/>
              </w:rPr>
              <w:t>▲</w:t>
            </w:r>
          </w:p>
        </w:tc>
        <w:tc>
          <w:tcPr>
            <w:tcW w:w="7940" w:type="dxa"/>
          </w:tcPr>
          <w:p w14:paraId="529DDDD8" w14:textId="77777777" w:rsidR="001E2BB0" w:rsidRDefault="003A605B">
            <w:pPr>
              <w:rPr>
                <w:rFonts w:ascii="仿宋" w:eastAsia="仿宋" w:hAnsi="仿宋"/>
                <w:color w:val="000000" w:themeColor="text1"/>
              </w:rPr>
            </w:pPr>
            <w:r>
              <w:rPr>
                <w:rFonts w:ascii="仿宋" w:eastAsia="仿宋" w:hAnsi="仿宋"/>
                <w:color w:val="000000" w:themeColor="text1"/>
              </w:rPr>
              <w:t>实时显示处于申请和未处理维修状态的维修申请单，只要临床提出申请，立即显示在维修科室大显示屏幕上，并根据任务分配自动分配到对应的维护人员，但显示屏一直滚动显示。直到该维修单维修完毕。能进行语音播报维修单信息提示。报修人可通过系统进行维修工单的进度跟踪，实时掌握维修进展情况，如是否已派工，接单维修人员是谁，何时开始维修，何时完工等。</w:t>
            </w:r>
          </w:p>
        </w:tc>
      </w:tr>
      <w:tr w:rsidR="001E2BB0" w14:paraId="7E1D711B" w14:textId="77777777">
        <w:trPr>
          <w:jc w:val="center"/>
        </w:trPr>
        <w:tc>
          <w:tcPr>
            <w:tcW w:w="1041" w:type="dxa"/>
          </w:tcPr>
          <w:p w14:paraId="7D8A0A06" w14:textId="77777777" w:rsidR="001E2BB0" w:rsidRDefault="003A605B">
            <w:pPr>
              <w:rPr>
                <w:rFonts w:ascii="仿宋" w:eastAsia="仿宋" w:hAnsi="仿宋" w:cs="宋体"/>
                <w:color w:val="000000" w:themeColor="text1"/>
              </w:rPr>
            </w:pPr>
            <w:r>
              <w:rPr>
                <w:rFonts w:ascii="仿宋" w:eastAsia="仿宋" w:hAnsi="仿宋" w:cs="宋体" w:hint="eastAsia"/>
                <w:color w:val="000000" w:themeColor="text1"/>
              </w:rPr>
              <w:t>2.</w:t>
            </w:r>
            <w:r>
              <w:rPr>
                <w:rFonts w:ascii="仿宋" w:eastAsia="仿宋" w:hAnsi="仿宋" w:cs="宋体"/>
                <w:color w:val="000000" w:themeColor="text1"/>
              </w:rPr>
              <w:t>3</w:t>
            </w:r>
            <w:r>
              <w:rPr>
                <w:rFonts w:ascii="仿宋" w:eastAsia="仿宋" w:hAnsi="仿宋" w:cs="宋体" w:hint="eastAsia"/>
                <w:color w:val="000000" w:themeColor="text1"/>
              </w:rPr>
              <w:t>5</w:t>
            </w:r>
            <w:r>
              <w:rPr>
                <w:rFonts w:ascii="Hiragino Sans GB W3" w:eastAsia="Hiragino Sans GB W3" w:hAnsi="Hiragino Sans GB W3" w:cs="宋体" w:hint="eastAsia"/>
                <w:color w:val="000000" w:themeColor="text1"/>
              </w:rPr>
              <w:t>▲</w:t>
            </w:r>
          </w:p>
        </w:tc>
        <w:tc>
          <w:tcPr>
            <w:tcW w:w="7962" w:type="dxa"/>
            <w:gridSpan w:val="2"/>
          </w:tcPr>
          <w:p w14:paraId="33AF82D7" w14:textId="77777777" w:rsidR="001E2BB0" w:rsidRDefault="003A605B">
            <w:pPr>
              <w:rPr>
                <w:rFonts w:ascii="仿宋" w:eastAsia="仿宋" w:hAnsi="仿宋" w:cs="宋体"/>
                <w:color w:val="000000" w:themeColor="text1"/>
              </w:rPr>
            </w:pPr>
            <w:r>
              <w:rPr>
                <w:rFonts w:ascii="仿宋" w:eastAsia="仿宋" w:hAnsi="仿宋" w:cs="宋体"/>
                <w:color w:val="000000" w:themeColor="text1"/>
              </w:rPr>
              <w:t>可以自动实现维修</w:t>
            </w:r>
            <w:r>
              <w:rPr>
                <w:rFonts w:ascii="仿宋" w:eastAsia="仿宋" w:hAnsi="仿宋" w:cs="宋体" w:hint="eastAsia"/>
                <w:color w:val="000000" w:themeColor="text1"/>
              </w:rPr>
              <w:t>任</w:t>
            </w:r>
            <w:r>
              <w:rPr>
                <w:rFonts w:ascii="仿宋" w:eastAsia="仿宋" w:hAnsi="仿宋" w:cs="宋体"/>
                <w:color w:val="000000" w:themeColor="text1"/>
              </w:rPr>
              <w:t>务单的分配，</w:t>
            </w:r>
            <w:r>
              <w:rPr>
                <w:rFonts w:ascii="仿宋" w:eastAsia="仿宋" w:hAnsi="仿宋" w:cs="宋体" w:hint="eastAsia"/>
                <w:color w:val="000000" w:themeColor="text1"/>
              </w:rPr>
              <w:t>按</w:t>
            </w:r>
            <w:r>
              <w:rPr>
                <w:rFonts w:ascii="仿宋" w:eastAsia="仿宋" w:hAnsi="仿宋" w:cs="宋体"/>
                <w:color w:val="000000" w:themeColor="text1"/>
              </w:rPr>
              <w:t>科室、</w:t>
            </w:r>
            <w:r>
              <w:rPr>
                <w:rFonts w:ascii="仿宋" w:eastAsia="仿宋" w:hAnsi="仿宋" w:cs="宋体" w:hint="eastAsia"/>
                <w:color w:val="000000" w:themeColor="text1"/>
              </w:rPr>
              <w:t>位置</w:t>
            </w:r>
            <w:r>
              <w:rPr>
                <w:rFonts w:ascii="仿宋" w:eastAsia="仿宋" w:hAnsi="仿宋" w:cs="宋体"/>
                <w:color w:val="000000" w:themeColor="text1"/>
              </w:rPr>
              <w:t>、</w:t>
            </w:r>
            <w:r>
              <w:rPr>
                <w:rFonts w:ascii="仿宋" w:eastAsia="仿宋" w:hAnsi="仿宋" w:cs="宋体" w:hint="eastAsia"/>
                <w:color w:val="000000" w:themeColor="text1"/>
              </w:rPr>
              <w:t>类型</w:t>
            </w:r>
            <w:r>
              <w:rPr>
                <w:rFonts w:ascii="仿宋" w:eastAsia="仿宋" w:hAnsi="仿宋" w:cs="宋体"/>
                <w:color w:val="000000" w:themeColor="text1"/>
              </w:rPr>
              <w:t>、</w:t>
            </w:r>
            <w:r>
              <w:rPr>
                <w:rFonts w:ascii="仿宋" w:eastAsia="仿宋" w:hAnsi="仿宋" w:cs="宋体" w:hint="eastAsia"/>
                <w:color w:val="000000" w:themeColor="text1"/>
              </w:rPr>
              <w:t>物资</w:t>
            </w:r>
            <w:r w:rsidR="000C7DAE">
              <w:rPr>
                <w:rFonts w:ascii="仿宋" w:eastAsia="仿宋" w:hAnsi="仿宋" w:cs="宋体"/>
                <w:color w:val="000000" w:themeColor="text1"/>
              </w:rPr>
              <w:t>分类、</w:t>
            </w:r>
            <w:r w:rsidR="000C7DAE" w:rsidRPr="00340AD9">
              <w:rPr>
                <w:rFonts w:ascii="仿宋" w:eastAsia="仿宋" w:hAnsi="仿宋" w:hint="eastAsia"/>
              </w:rPr>
              <w:t>故障</w:t>
            </w:r>
            <w:r>
              <w:rPr>
                <w:rFonts w:ascii="仿宋" w:eastAsia="仿宋" w:hAnsi="仿宋" w:cs="宋体"/>
                <w:color w:val="000000" w:themeColor="text1"/>
              </w:rPr>
              <w:t>类别、</w:t>
            </w:r>
            <w:r>
              <w:rPr>
                <w:rFonts w:ascii="仿宋" w:eastAsia="仿宋" w:hAnsi="仿宋" w:cs="宋体" w:hint="eastAsia"/>
                <w:color w:val="000000" w:themeColor="text1"/>
              </w:rPr>
              <w:t>时间段</w:t>
            </w:r>
            <w:r>
              <w:rPr>
                <w:rFonts w:ascii="仿宋" w:eastAsia="仿宋" w:hAnsi="仿宋" w:cs="宋体"/>
                <w:color w:val="000000" w:themeColor="text1"/>
              </w:rPr>
              <w:t>等进行自动分配，</w:t>
            </w:r>
            <w:r>
              <w:rPr>
                <w:rFonts w:ascii="仿宋" w:eastAsia="仿宋" w:hAnsi="仿宋" w:cs="宋体" w:hint="eastAsia"/>
                <w:color w:val="000000" w:themeColor="text1"/>
              </w:rPr>
              <w:t>可</w:t>
            </w:r>
            <w:r>
              <w:rPr>
                <w:rFonts w:ascii="仿宋" w:eastAsia="仿宋" w:hAnsi="仿宋" w:cs="宋体"/>
                <w:color w:val="000000" w:themeColor="text1"/>
              </w:rPr>
              <w:t>以进行维修</w:t>
            </w:r>
            <w:r>
              <w:rPr>
                <w:rFonts w:ascii="仿宋" w:eastAsia="仿宋" w:hAnsi="仿宋" w:cs="宋体" w:hint="eastAsia"/>
                <w:color w:val="000000" w:themeColor="text1"/>
              </w:rPr>
              <w:t>任</w:t>
            </w:r>
            <w:r>
              <w:rPr>
                <w:rFonts w:ascii="仿宋" w:eastAsia="仿宋" w:hAnsi="仿宋" w:cs="宋体"/>
                <w:color w:val="000000" w:themeColor="text1"/>
              </w:rPr>
              <w:t>务单转单、</w:t>
            </w:r>
            <w:r>
              <w:rPr>
                <w:rFonts w:ascii="仿宋" w:eastAsia="仿宋" w:hAnsi="仿宋" w:cs="宋体" w:hint="eastAsia"/>
                <w:color w:val="000000" w:themeColor="text1"/>
              </w:rPr>
              <w:t>作</w:t>
            </w:r>
            <w:r>
              <w:rPr>
                <w:rFonts w:ascii="仿宋" w:eastAsia="仿宋" w:hAnsi="仿宋" w:cs="宋体"/>
                <w:color w:val="000000" w:themeColor="text1"/>
              </w:rPr>
              <w:t>废、协助修理</w:t>
            </w:r>
            <w:r>
              <w:rPr>
                <w:rFonts w:ascii="仿宋" w:eastAsia="仿宋" w:hAnsi="仿宋" w:cs="宋体" w:hint="eastAsia"/>
                <w:color w:val="000000" w:themeColor="text1"/>
              </w:rPr>
              <w:t>等</w:t>
            </w:r>
            <w:r>
              <w:rPr>
                <w:rFonts w:ascii="仿宋" w:eastAsia="仿宋" w:hAnsi="仿宋" w:cs="宋体"/>
                <w:color w:val="000000" w:themeColor="text1"/>
              </w:rPr>
              <w:t>管理。</w:t>
            </w:r>
          </w:p>
          <w:p w14:paraId="6F3B32EA" w14:textId="77777777" w:rsidR="001E2BB0" w:rsidRDefault="003A605B">
            <w:pPr>
              <w:rPr>
                <w:rFonts w:ascii="仿宋" w:eastAsia="仿宋" w:hAnsi="仿宋" w:cs="宋体"/>
                <w:color w:val="000000" w:themeColor="text1"/>
              </w:rPr>
            </w:pPr>
            <w:r>
              <w:rPr>
                <w:rFonts w:ascii="仿宋" w:eastAsia="仿宋" w:hAnsi="仿宋" w:cs="宋体"/>
                <w:color w:val="000000" w:themeColor="text1"/>
              </w:rPr>
              <w:t>支持维护人员的权限维护；</w:t>
            </w:r>
          </w:p>
          <w:p w14:paraId="4D1D3FC8" w14:textId="77777777" w:rsidR="001E2BB0" w:rsidRDefault="003A605B">
            <w:pPr>
              <w:rPr>
                <w:rFonts w:ascii="仿宋" w:eastAsia="仿宋" w:hAnsi="仿宋" w:cs="宋体"/>
                <w:color w:val="000000" w:themeColor="text1"/>
              </w:rPr>
            </w:pPr>
            <w:r>
              <w:rPr>
                <w:rFonts w:ascii="仿宋" w:eastAsia="仿宋" w:hAnsi="仿宋" w:cs="宋体"/>
                <w:color w:val="000000" w:themeColor="text1"/>
              </w:rPr>
              <w:t>支持维护人员对管理科室的维护；</w:t>
            </w:r>
          </w:p>
          <w:p w14:paraId="7624B066" w14:textId="77777777" w:rsidR="001E2BB0" w:rsidRDefault="003A605B">
            <w:pPr>
              <w:rPr>
                <w:rFonts w:ascii="仿宋" w:eastAsia="仿宋" w:hAnsi="仿宋" w:cs="宋体"/>
                <w:color w:val="000000" w:themeColor="text1"/>
              </w:rPr>
            </w:pPr>
            <w:r>
              <w:rPr>
                <w:rFonts w:ascii="仿宋" w:eastAsia="仿宋" w:hAnsi="仿宋" w:cs="宋体"/>
                <w:color w:val="000000" w:themeColor="text1"/>
              </w:rPr>
              <w:t>支持维护人员对特殊设备的维护；</w:t>
            </w:r>
          </w:p>
          <w:p w14:paraId="78902399" w14:textId="77777777" w:rsidR="001E2BB0" w:rsidRDefault="003A605B">
            <w:pPr>
              <w:rPr>
                <w:rFonts w:ascii="仿宋" w:eastAsia="仿宋" w:hAnsi="仿宋" w:cs="宋体"/>
                <w:color w:val="000000" w:themeColor="text1"/>
              </w:rPr>
            </w:pPr>
            <w:r>
              <w:rPr>
                <w:rFonts w:ascii="仿宋" w:eastAsia="仿宋" w:hAnsi="仿宋" w:cs="宋体"/>
                <w:color w:val="000000" w:themeColor="text1"/>
              </w:rPr>
              <w:t>维护人员可接受对应设备的维护申请；维修组长可以对维护任务进行调配</w:t>
            </w:r>
            <w:r>
              <w:rPr>
                <w:rFonts w:ascii="仿宋" w:eastAsia="仿宋" w:hAnsi="仿宋" w:cs="宋体" w:hint="eastAsia"/>
                <w:color w:val="000000" w:themeColor="text1"/>
              </w:rPr>
              <w:t>和</w:t>
            </w:r>
            <w:r>
              <w:rPr>
                <w:rFonts w:ascii="仿宋" w:eastAsia="仿宋" w:hAnsi="仿宋" w:cs="宋体"/>
                <w:color w:val="000000" w:themeColor="text1"/>
              </w:rPr>
              <w:t>实时监</w:t>
            </w:r>
            <w:r w:rsidR="000C7DAE" w:rsidRPr="00340AD9">
              <w:rPr>
                <w:rFonts w:ascii="仿宋" w:eastAsia="仿宋" w:hAnsi="仿宋" w:cs="宋体"/>
              </w:rPr>
              <w:t>督</w:t>
            </w:r>
            <w:r>
              <w:rPr>
                <w:rFonts w:ascii="仿宋" w:eastAsia="仿宋" w:hAnsi="仿宋" w:cs="宋体"/>
                <w:color w:val="000000" w:themeColor="text1"/>
              </w:rPr>
              <w:t>管理。</w:t>
            </w:r>
          </w:p>
          <w:p w14:paraId="4CB2B02C" w14:textId="77777777" w:rsidR="001E2BB0" w:rsidRDefault="003A605B">
            <w:pPr>
              <w:rPr>
                <w:rFonts w:ascii="仿宋" w:eastAsia="仿宋" w:hAnsi="仿宋"/>
                <w:color w:val="000000" w:themeColor="text1"/>
              </w:rPr>
            </w:pPr>
            <w:r>
              <w:rPr>
                <w:rFonts w:ascii="仿宋" w:eastAsia="仿宋" w:hAnsi="仿宋"/>
                <w:color w:val="000000" w:themeColor="text1"/>
              </w:rPr>
              <w:t>系统对某一维修工单进行满意评价，包括针对到场时间，接单速度，完工时间，服务态度，施工现场等维度进行星级打分，同时可手动输入其他建议及意见。</w:t>
            </w:r>
          </w:p>
        </w:tc>
      </w:tr>
      <w:tr w:rsidR="001E2BB0" w14:paraId="66EBA5D3" w14:textId="77777777">
        <w:trPr>
          <w:jc w:val="center"/>
        </w:trPr>
        <w:tc>
          <w:tcPr>
            <w:tcW w:w="1041" w:type="dxa"/>
          </w:tcPr>
          <w:p w14:paraId="4A8912F1" w14:textId="77777777" w:rsidR="001E2BB0" w:rsidRDefault="003A605B">
            <w:pPr>
              <w:rPr>
                <w:rFonts w:ascii="仿宋" w:eastAsia="仿宋" w:hAnsi="仿宋" w:cs="宋体"/>
                <w:color w:val="000000" w:themeColor="text1"/>
              </w:rPr>
            </w:pPr>
            <w:r>
              <w:rPr>
                <w:rFonts w:ascii="仿宋" w:eastAsia="仿宋" w:hAnsi="仿宋" w:cs="宋体" w:hint="eastAsia"/>
                <w:color w:val="000000" w:themeColor="text1"/>
              </w:rPr>
              <w:t>2.</w:t>
            </w:r>
            <w:r>
              <w:rPr>
                <w:rFonts w:ascii="仿宋" w:eastAsia="仿宋" w:hAnsi="仿宋" w:cs="宋体"/>
                <w:color w:val="000000" w:themeColor="text1"/>
              </w:rPr>
              <w:t>3</w:t>
            </w:r>
            <w:r>
              <w:rPr>
                <w:rFonts w:ascii="仿宋" w:eastAsia="仿宋" w:hAnsi="仿宋" w:cs="宋体" w:hint="eastAsia"/>
                <w:color w:val="000000" w:themeColor="text1"/>
              </w:rPr>
              <w:t>6</w:t>
            </w:r>
            <w:r>
              <w:rPr>
                <w:rFonts w:ascii="Hiragino Sans GB W3" w:eastAsia="Hiragino Sans GB W3" w:hAnsi="Hiragino Sans GB W3" w:cs="宋体" w:hint="eastAsia"/>
                <w:color w:val="000000" w:themeColor="text1"/>
              </w:rPr>
              <w:t>▲</w:t>
            </w:r>
          </w:p>
        </w:tc>
        <w:tc>
          <w:tcPr>
            <w:tcW w:w="7962" w:type="dxa"/>
            <w:gridSpan w:val="2"/>
          </w:tcPr>
          <w:p w14:paraId="07A88464" w14:textId="77777777" w:rsidR="001E2BB0" w:rsidRDefault="003A605B">
            <w:pPr>
              <w:rPr>
                <w:rFonts w:ascii="仿宋" w:eastAsia="仿宋" w:hAnsi="仿宋" w:cs="宋体"/>
                <w:color w:val="000000" w:themeColor="text1"/>
              </w:rPr>
            </w:pPr>
            <w:r>
              <w:rPr>
                <w:rFonts w:ascii="仿宋" w:eastAsia="仿宋" w:hAnsi="仿宋" w:cs="宋体"/>
                <w:color w:val="000000" w:themeColor="text1"/>
              </w:rPr>
              <w:t>可以建立维修人员或维修组的排班管理，在岗时间维修工单</w:t>
            </w:r>
            <w:r>
              <w:rPr>
                <w:rFonts w:ascii="仿宋" w:eastAsia="仿宋" w:hAnsi="仿宋" w:cs="宋体" w:hint="eastAsia"/>
                <w:color w:val="000000" w:themeColor="text1"/>
              </w:rPr>
              <w:t>可以</w:t>
            </w:r>
            <w:r>
              <w:rPr>
                <w:rFonts w:ascii="仿宋" w:eastAsia="仿宋" w:hAnsi="仿宋" w:cs="宋体"/>
                <w:color w:val="000000" w:themeColor="text1"/>
              </w:rPr>
              <w:t>根据权限自动推送，</w:t>
            </w:r>
            <w:r>
              <w:rPr>
                <w:rFonts w:ascii="仿宋" w:eastAsia="仿宋" w:hAnsi="仿宋" w:cs="宋体" w:hint="eastAsia"/>
                <w:color w:val="000000" w:themeColor="text1"/>
              </w:rPr>
              <w:t>如</w:t>
            </w:r>
            <w:r>
              <w:rPr>
                <w:rFonts w:ascii="仿宋" w:eastAsia="仿宋" w:hAnsi="仿宋" w:cs="宋体"/>
                <w:color w:val="000000" w:themeColor="text1"/>
              </w:rPr>
              <w:t>设定的自动派单</w:t>
            </w:r>
            <w:r>
              <w:rPr>
                <w:rFonts w:ascii="仿宋" w:eastAsia="仿宋" w:hAnsi="仿宋" w:cs="宋体" w:hint="eastAsia"/>
                <w:color w:val="000000" w:themeColor="text1"/>
              </w:rPr>
              <w:t>管理</w:t>
            </w:r>
            <w:r>
              <w:rPr>
                <w:rFonts w:ascii="仿宋" w:eastAsia="仿宋" w:hAnsi="仿宋" w:cs="宋体"/>
                <w:color w:val="000000" w:themeColor="text1"/>
              </w:rPr>
              <w:t>，可以根据</w:t>
            </w:r>
            <w:r>
              <w:rPr>
                <w:rFonts w:ascii="仿宋" w:eastAsia="仿宋" w:hAnsi="仿宋" w:cs="宋体" w:hint="eastAsia"/>
                <w:color w:val="000000" w:themeColor="text1"/>
              </w:rPr>
              <w:t>每</w:t>
            </w:r>
            <w:r>
              <w:rPr>
                <w:rFonts w:ascii="仿宋" w:eastAsia="仿宋" w:hAnsi="仿宋" w:cs="宋体"/>
                <w:color w:val="000000" w:themeColor="text1"/>
              </w:rPr>
              <w:t>人的工单数量</w:t>
            </w:r>
            <w:r>
              <w:rPr>
                <w:rFonts w:ascii="仿宋" w:eastAsia="仿宋" w:hAnsi="仿宋" w:cs="宋体" w:hint="eastAsia"/>
                <w:color w:val="000000" w:themeColor="text1"/>
              </w:rPr>
              <w:t>选择</w:t>
            </w:r>
            <w:r>
              <w:rPr>
                <w:rFonts w:ascii="仿宋" w:eastAsia="仿宋" w:hAnsi="仿宋" w:cs="宋体"/>
                <w:color w:val="000000" w:themeColor="text1"/>
              </w:rPr>
              <w:t>数量少的先派、数量一样的随机派，对单</w:t>
            </w:r>
            <w:r>
              <w:rPr>
                <w:rFonts w:ascii="仿宋" w:eastAsia="仿宋" w:hAnsi="仿宋" w:cs="宋体" w:hint="eastAsia"/>
                <w:color w:val="000000" w:themeColor="text1"/>
              </w:rPr>
              <w:t>任</w:t>
            </w:r>
            <w:r>
              <w:rPr>
                <w:rFonts w:ascii="仿宋" w:eastAsia="仿宋" w:hAnsi="仿宋" w:cs="宋体"/>
                <w:color w:val="000000" w:themeColor="text1"/>
              </w:rPr>
              <w:t>务工作周期长的人员可以选择转单，</w:t>
            </w:r>
            <w:r>
              <w:rPr>
                <w:rFonts w:ascii="仿宋" w:eastAsia="仿宋" w:hAnsi="仿宋" w:cs="宋体" w:hint="eastAsia"/>
                <w:color w:val="000000" w:themeColor="text1"/>
              </w:rPr>
              <w:t>方</w:t>
            </w:r>
            <w:r>
              <w:rPr>
                <w:rFonts w:ascii="仿宋" w:eastAsia="仿宋" w:hAnsi="仿宋" w:cs="宋体"/>
                <w:color w:val="000000" w:themeColor="text1"/>
              </w:rPr>
              <w:t>便工作</w:t>
            </w:r>
            <w:r>
              <w:rPr>
                <w:rFonts w:ascii="仿宋" w:eastAsia="仿宋" w:hAnsi="仿宋" w:cs="宋体" w:hint="eastAsia"/>
                <w:color w:val="000000" w:themeColor="text1"/>
              </w:rPr>
              <w:t>的</w:t>
            </w:r>
            <w:r>
              <w:rPr>
                <w:rFonts w:ascii="仿宋" w:eastAsia="仿宋" w:hAnsi="仿宋" w:cs="宋体"/>
                <w:color w:val="000000" w:themeColor="text1"/>
              </w:rPr>
              <w:t>合理安排。</w:t>
            </w:r>
          </w:p>
        </w:tc>
      </w:tr>
      <w:tr w:rsidR="001E2BB0" w14:paraId="7496D418" w14:textId="77777777">
        <w:trPr>
          <w:jc w:val="center"/>
        </w:trPr>
        <w:tc>
          <w:tcPr>
            <w:tcW w:w="1041" w:type="dxa"/>
          </w:tcPr>
          <w:p w14:paraId="79458403" w14:textId="77777777" w:rsidR="001E2BB0" w:rsidRDefault="003A605B">
            <w:pPr>
              <w:rPr>
                <w:rFonts w:ascii="仿宋" w:eastAsia="仿宋" w:hAnsi="仿宋" w:cs="宋体"/>
                <w:color w:val="000000" w:themeColor="text1"/>
              </w:rPr>
            </w:pPr>
            <w:r>
              <w:rPr>
                <w:rFonts w:ascii="仿宋" w:eastAsia="仿宋" w:hAnsi="仿宋" w:cs="宋体" w:hint="eastAsia"/>
                <w:color w:val="000000" w:themeColor="text1"/>
              </w:rPr>
              <w:t>2.</w:t>
            </w:r>
            <w:r>
              <w:rPr>
                <w:rFonts w:ascii="仿宋" w:eastAsia="仿宋" w:hAnsi="仿宋" w:cs="宋体"/>
                <w:color w:val="000000" w:themeColor="text1"/>
              </w:rPr>
              <w:t>3</w:t>
            </w:r>
            <w:r>
              <w:rPr>
                <w:rFonts w:ascii="仿宋" w:eastAsia="仿宋" w:hAnsi="仿宋" w:cs="宋体" w:hint="eastAsia"/>
                <w:color w:val="000000" w:themeColor="text1"/>
              </w:rPr>
              <w:t>7</w:t>
            </w:r>
            <w:r>
              <w:rPr>
                <w:rFonts w:ascii="Hiragino Sans GB W3" w:eastAsia="Hiragino Sans GB W3" w:hAnsi="Hiragino Sans GB W3" w:cs="宋体" w:hint="eastAsia"/>
                <w:color w:val="000000" w:themeColor="text1"/>
              </w:rPr>
              <w:t>▲</w:t>
            </w:r>
          </w:p>
        </w:tc>
        <w:tc>
          <w:tcPr>
            <w:tcW w:w="7962" w:type="dxa"/>
            <w:gridSpan w:val="2"/>
          </w:tcPr>
          <w:p w14:paraId="7AE66AA9" w14:textId="77777777" w:rsidR="001E2BB0" w:rsidRDefault="003A605B" w:rsidP="00340AD9">
            <w:pPr>
              <w:rPr>
                <w:rFonts w:ascii="仿宋" w:eastAsia="仿宋" w:hAnsi="仿宋" w:cs="宋体"/>
                <w:color w:val="000000" w:themeColor="text1"/>
              </w:rPr>
            </w:pPr>
            <w:r>
              <w:rPr>
                <w:rFonts w:ascii="仿宋" w:eastAsia="仿宋" w:hAnsi="仿宋" w:hint="eastAsia"/>
                <w:color w:val="000000" w:themeColor="text1"/>
              </w:rPr>
              <w:t>可以将</w:t>
            </w:r>
            <w:r>
              <w:rPr>
                <w:rFonts w:ascii="仿宋" w:eastAsia="仿宋" w:hAnsi="仿宋"/>
                <w:color w:val="000000" w:themeColor="text1"/>
              </w:rPr>
              <w:t>网页上的报修、</w:t>
            </w:r>
            <w:r>
              <w:rPr>
                <w:rFonts w:ascii="仿宋" w:eastAsia="仿宋" w:hAnsi="仿宋" w:hint="eastAsia"/>
                <w:color w:val="000000" w:themeColor="text1"/>
              </w:rPr>
              <w:t>审批</w:t>
            </w:r>
            <w:r>
              <w:rPr>
                <w:rFonts w:ascii="仿宋" w:eastAsia="仿宋" w:hAnsi="仿宋"/>
                <w:color w:val="000000" w:themeColor="text1"/>
              </w:rPr>
              <w:t>、</w:t>
            </w:r>
            <w:r>
              <w:rPr>
                <w:rFonts w:ascii="仿宋" w:eastAsia="仿宋" w:hAnsi="仿宋" w:hint="eastAsia"/>
                <w:color w:val="000000" w:themeColor="text1"/>
              </w:rPr>
              <w:t>评</w:t>
            </w:r>
            <w:r>
              <w:rPr>
                <w:rFonts w:ascii="仿宋" w:eastAsia="仿宋" w:hAnsi="仿宋"/>
                <w:color w:val="000000" w:themeColor="text1"/>
              </w:rPr>
              <w:t>价</w:t>
            </w:r>
            <w:r>
              <w:rPr>
                <w:rFonts w:ascii="仿宋" w:eastAsia="仿宋" w:hAnsi="仿宋" w:hint="eastAsia"/>
                <w:color w:val="000000" w:themeColor="text1"/>
              </w:rPr>
              <w:t>加入单位的公众号，</w:t>
            </w:r>
            <w:r>
              <w:rPr>
                <w:rFonts w:ascii="仿宋" w:eastAsia="仿宋" w:hAnsi="仿宋"/>
                <w:color w:val="000000" w:themeColor="text1"/>
              </w:rPr>
              <w:t>单位人员</w:t>
            </w:r>
            <w:r>
              <w:rPr>
                <w:rFonts w:ascii="仿宋" w:eastAsia="仿宋" w:hAnsi="仿宋" w:hint="eastAsia"/>
                <w:color w:val="000000" w:themeColor="text1"/>
              </w:rPr>
              <w:t>进行统一验证</w:t>
            </w:r>
            <w:r>
              <w:rPr>
                <w:rFonts w:ascii="仿宋" w:eastAsia="仿宋" w:hAnsi="仿宋"/>
                <w:color w:val="000000" w:themeColor="text1"/>
              </w:rPr>
              <w:t>（并需要</w:t>
            </w:r>
            <w:r>
              <w:rPr>
                <w:rFonts w:ascii="仿宋" w:eastAsia="仿宋" w:hAnsi="仿宋" w:hint="eastAsia"/>
                <w:color w:val="000000" w:themeColor="text1"/>
              </w:rPr>
              <w:t>本</w:t>
            </w:r>
            <w:r>
              <w:rPr>
                <w:rFonts w:ascii="仿宋" w:eastAsia="仿宋" w:hAnsi="仿宋"/>
                <w:color w:val="000000" w:themeColor="text1"/>
              </w:rPr>
              <w:t>单位的人或有权限报修的人）</w:t>
            </w:r>
            <w:r>
              <w:rPr>
                <w:rFonts w:ascii="仿宋" w:eastAsia="仿宋" w:hAnsi="仿宋" w:hint="eastAsia"/>
                <w:color w:val="000000" w:themeColor="text1"/>
              </w:rPr>
              <w:t>，支持相关</w:t>
            </w:r>
            <w:r>
              <w:rPr>
                <w:rFonts w:ascii="仿宋" w:eastAsia="仿宋" w:hAnsi="仿宋"/>
                <w:color w:val="000000" w:themeColor="text1"/>
              </w:rPr>
              <w:t>人员通过微信扫位置或资产二维码完成后勤服务</w:t>
            </w:r>
            <w:r>
              <w:rPr>
                <w:rFonts w:ascii="仿宋" w:eastAsia="仿宋" w:hAnsi="仿宋" w:hint="eastAsia"/>
                <w:color w:val="000000" w:themeColor="text1"/>
              </w:rPr>
              <w:t>的</w:t>
            </w:r>
            <w:r>
              <w:rPr>
                <w:rFonts w:ascii="仿宋" w:eastAsia="仿宋" w:hAnsi="仿宋"/>
                <w:color w:val="000000" w:themeColor="text1"/>
              </w:rPr>
              <w:t>快速报修</w:t>
            </w:r>
            <w:r>
              <w:rPr>
                <w:rFonts w:ascii="仿宋" w:eastAsia="仿宋" w:hAnsi="仿宋" w:hint="eastAsia"/>
                <w:color w:val="000000" w:themeColor="text1"/>
              </w:rPr>
              <w:t>，系统</w:t>
            </w:r>
            <w:r>
              <w:rPr>
                <w:rFonts w:ascii="仿宋" w:eastAsia="仿宋" w:hAnsi="仿宋"/>
                <w:color w:val="000000" w:themeColor="text1"/>
              </w:rPr>
              <w:t>自动定位楼层位置信息，</w:t>
            </w:r>
            <w:r>
              <w:rPr>
                <w:rFonts w:ascii="仿宋" w:eastAsia="仿宋" w:hAnsi="仿宋" w:hint="eastAsia"/>
                <w:color w:val="000000" w:themeColor="text1"/>
              </w:rPr>
              <w:t>选择</w:t>
            </w:r>
            <w:r>
              <w:rPr>
                <w:rFonts w:ascii="仿宋" w:eastAsia="仿宋" w:hAnsi="仿宋"/>
                <w:color w:val="000000" w:themeColor="text1"/>
              </w:rPr>
              <w:t>或填写故障</w:t>
            </w:r>
            <w:r>
              <w:rPr>
                <w:rFonts w:ascii="仿宋" w:eastAsia="仿宋" w:hAnsi="仿宋" w:hint="eastAsia"/>
                <w:color w:val="000000" w:themeColor="text1"/>
              </w:rPr>
              <w:t>情况</w:t>
            </w:r>
            <w:r>
              <w:rPr>
                <w:rFonts w:ascii="仿宋" w:eastAsia="仿宋" w:hAnsi="仿宋"/>
                <w:color w:val="000000" w:themeColor="text1"/>
              </w:rPr>
              <w:t>然后提交，</w:t>
            </w:r>
            <w:r>
              <w:rPr>
                <w:rFonts w:ascii="仿宋" w:eastAsia="仿宋" w:hAnsi="仿宋" w:hint="eastAsia"/>
                <w:color w:val="000000" w:themeColor="text1"/>
              </w:rPr>
              <w:t>维修人员可</w:t>
            </w:r>
            <w:r>
              <w:rPr>
                <w:rFonts w:ascii="仿宋" w:eastAsia="仿宋" w:hAnsi="仿宋"/>
                <w:color w:val="000000" w:themeColor="text1"/>
              </w:rPr>
              <w:t>根据科室提交的</w:t>
            </w:r>
            <w:r>
              <w:rPr>
                <w:rFonts w:ascii="仿宋" w:eastAsia="仿宋" w:hAnsi="仿宋" w:hint="eastAsia"/>
                <w:color w:val="000000" w:themeColor="text1"/>
              </w:rPr>
              <w:t>故障</w:t>
            </w:r>
            <w:r>
              <w:rPr>
                <w:rFonts w:ascii="仿宋" w:eastAsia="仿宋" w:hAnsi="仿宋"/>
                <w:color w:val="000000" w:themeColor="text1"/>
              </w:rPr>
              <w:t>需求进行任务处理。</w:t>
            </w:r>
            <w:r>
              <w:rPr>
                <w:rFonts w:ascii="仿宋" w:eastAsia="仿宋" w:hAnsi="仿宋" w:hint="eastAsia"/>
                <w:color w:val="000000" w:themeColor="text1"/>
              </w:rPr>
              <w:t>维</w:t>
            </w:r>
            <w:r>
              <w:rPr>
                <w:rFonts w:ascii="仿宋" w:eastAsia="仿宋" w:hAnsi="仿宋"/>
                <w:color w:val="000000" w:themeColor="text1"/>
              </w:rPr>
              <w:t>修过程记录。支持</w:t>
            </w:r>
            <w:r>
              <w:rPr>
                <w:rFonts w:ascii="仿宋" w:eastAsia="仿宋" w:hAnsi="仿宋" w:hint="eastAsia"/>
                <w:color w:val="000000" w:themeColor="text1"/>
              </w:rPr>
              <w:t>拍照</w:t>
            </w:r>
            <w:r>
              <w:rPr>
                <w:rFonts w:ascii="仿宋" w:eastAsia="仿宋" w:hAnsi="仿宋"/>
                <w:color w:val="000000" w:themeColor="text1"/>
              </w:rPr>
              <w:t>、</w:t>
            </w:r>
            <w:r>
              <w:rPr>
                <w:rFonts w:ascii="仿宋" w:eastAsia="仿宋" w:hAnsi="仿宋" w:hint="eastAsia"/>
                <w:color w:val="000000" w:themeColor="text1"/>
              </w:rPr>
              <w:t>语</w:t>
            </w:r>
            <w:r>
              <w:rPr>
                <w:rFonts w:ascii="仿宋" w:eastAsia="仿宋" w:hAnsi="仿宋"/>
                <w:color w:val="000000" w:themeColor="text1"/>
              </w:rPr>
              <w:t>音、</w:t>
            </w:r>
            <w:r>
              <w:rPr>
                <w:rFonts w:ascii="仿宋" w:eastAsia="仿宋" w:hAnsi="仿宋" w:hint="eastAsia"/>
                <w:color w:val="000000" w:themeColor="text1"/>
              </w:rPr>
              <w:t>常</w:t>
            </w:r>
            <w:r>
              <w:rPr>
                <w:rFonts w:ascii="仿宋" w:eastAsia="仿宋" w:hAnsi="仿宋"/>
                <w:color w:val="000000" w:themeColor="text1"/>
              </w:rPr>
              <w:t>用</w:t>
            </w:r>
            <w:r w:rsidR="00752778" w:rsidRPr="00340AD9">
              <w:rPr>
                <w:rFonts w:ascii="仿宋" w:eastAsia="仿宋" w:hAnsi="仿宋" w:hint="eastAsia"/>
              </w:rPr>
              <w:t>故障</w:t>
            </w:r>
            <w:r>
              <w:rPr>
                <w:rFonts w:ascii="仿宋" w:eastAsia="仿宋" w:hAnsi="仿宋"/>
                <w:color w:val="000000" w:themeColor="text1"/>
              </w:rPr>
              <w:t>的智能定位管理。</w:t>
            </w:r>
            <w:r>
              <w:rPr>
                <w:rFonts w:ascii="仿宋" w:eastAsia="仿宋" w:hAnsi="仿宋" w:hint="eastAsia"/>
                <w:color w:val="000000" w:themeColor="text1"/>
              </w:rPr>
              <w:t>查询工单进度，对需要审批的工单进行审批，对完修的工单进行评价</w:t>
            </w:r>
            <w:r>
              <w:rPr>
                <w:rFonts w:ascii="仿宋" w:eastAsia="仿宋" w:hAnsi="仿宋"/>
                <w:color w:val="000000" w:themeColor="text1"/>
              </w:rPr>
              <w:t>，</w:t>
            </w:r>
            <w:r>
              <w:rPr>
                <w:rFonts w:ascii="仿宋" w:eastAsia="仿宋" w:hAnsi="仿宋" w:hint="eastAsia"/>
                <w:color w:val="000000" w:themeColor="text1"/>
              </w:rPr>
              <w:t>并</w:t>
            </w:r>
            <w:r>
              <w:rPr>
                <w:rFonts w:ascii="仿宋" w:eastAsia="仿宋" w:hAnsi="仿宋"/>
                <w:color w:val="000000" w:themeColor="text1"/>
              </w:rPr>
              <w:t>能全过程进行评论交流管理。</w:t>
            </w:r>
          </w:p>
        </w:tc>
      </w:tr>
      <w:tr w:rsidR="001E2BB0" w14:paraId="596CF54B" w14:textId="77777777">
        <w:trPr>
          <w:jc w:val="center"/>
        </w:trPr>
        <w:tc>
          <w:tcPr>
            <w:tcW w:w="1041" w:type="dxa"/>
          </w:tcPr>
          <w:p w14:paraId="5953A2EA" w14:textId="77777777" w:rsidR="001E2BB0" w:rsidRDefault="003A605B">
            <w:pPr>
              <w:rPr>
                <w:rFonts w:ascii="仿宋" w:eastAsia="仿宋" w:hAnsi="仿宋" w:cs="宋体"/>
                <w:color w:val="000000" w:themeColor="text1"/>
              </w:rPr>
            </w:pPr>
            <w:r>
              <w:rPr>
                <w:rFonts w:ascii="仿宋" w:eastAsia="仿宋" w:hAnsi="仿宋" w:cs="宋体" w:hint="eastAsia"/>
                <w:color w:val="000000" w:themeColor="text1"/>
              </w:rPr>
              <w:t>2.</w:t>
            </w:r>
            <w:r>
              <w:rPr>
                <w:rFonts w:ascii="仿宋" w:eastAsia="仿宋" w:hAnsi="仿宋" w:cs="宋体"/>
                <w:color w:val="000000" w:themeColor="text1"/>
              </w:rPr>
              <w:t>3</w:t>
            </w:r>
            <w:r>
              <w:rPr>
                <w:rFonts w:ascii="仿宋" w:eastAsia="仿宋" w:hAnsi="仿宋" w:cs="宋体" w:hint="eastAsia"/>
                <w:color w:val="000000" w:themeColor="text1"/>
              </w:rPr>
              <w:t>8</w:t>
            </w:r>
            <w:r>
              <w:rPr>
                <w:rFonts w:ascii="Hiragino Sans GB W3" w:eastAsia="Hiragino Sans GB W3" w:hAnsi="Hiragino Sans GB W3" w:cs="宋体" w:hint="eastAsia"/>
                <w:color w:val="000000" w:themeColor="text1"/>
              </w:rPr>
              <w:t>▲</w:t>
            </w:r>
          </w:p>
        </w:tc>
        <w:tc>
          <w:tcPr>
            <w:tcW w:w="7962" w:type="dxa"/>
            <w:gridSpan w:val="2"/>
          </w:tcPr>
          <w:p w14:paraId="789DD122" w14:textId="77777777" w:rsidR="009D2598" w:rsidRPr="009D2598" w:rsidRDefault="003A605B" w:rsidP="00340AD9">
            <w:r>
              <w:rPr>
                <w:rFonts w:ascii="仿宋" w:eastAsia="仿宋" w:hAnsi="仿宋"/>
                <w:color w:val="000000" w:themeColor="text1"/>
              </w:rPr>
              <w:t>对台帐或非台</w:t>
            </w:r>
            <w:r>
              <w:rPr>
                <w:rFonts w:ascii="仿宋" w:eastAsia="仿宋" w:hAnsi="仿宋" w:hint="eastAsia"/>
                <w:color w:val="000000" w:themeColor="text1"/>
              </w:rPr>
              <w:t>帐</w:t>
            </w:r>
            <w:r>
              <w:rPr>
                <w:rFonts w:ascii="仿宋" w:eastAsia="仿宋" w:hAnsi="仿宋"/>
                <w:color w:val="000000" w:themeColor="text1"/>
              </w:rPr>
              <w:t>的续保合同进行登记管理，</w:t>
            </w:r>
            <w:r>
              <w:rPr>
                <w:rFonts w:ascii="仿宋" w:eastAsia="仿宋" w:hAnsi="仿宋" w:hint="eastAsia"/>
                <w:color w:val="000000" w:themeColor="text1"/>
              </w:rPr>
              <w:t>记</w:t>
            </w:r>
            <w:r>
              <w:rPr>
                <w:rFonts w:ascii="仿宋" w:eastAsia="仿宋" w:hAnsi="仿宋"/>
                <w:color w:val="000000" w:themeColor="text1"/>
              </w:rPr>
              <w:t>录合同的周期、维修工程师信息、</w:t>
            </w:r>
            <w:r>
              <w:rPr>
                <w:rFonts w:ascii="仿宋" w:eastAsia="仿宋" w:hAnsi="仿宋" w:hint="eastAsia"/>
                <w:color w:val="000000" w:themeColor="text1"/>
              </w:rPr>
              <w:t>续</w:t>
            </w:r>
            <w:r>
              <w:rPr>
                <w:rFonts w:ascii="仿宋" w:eastAsia="仿宋" w:hAnsi="仿宋"/>
                <w:color w:val="000000" w:themeColor="text1"/>
              </w:rPr>
              <w:t>保合同</w:t>
            </w:r>
            <w:r>
              <w:rPr>
                <w:rFonts w:ascii="仿宋" w:eastAsia="仿宋" w:hAnsi="仿宋" w:hint="eastAsia"/>
                <w:color w:val="000000" w:themeColor="text1"/>
              </w:rPr>
              <w:t>付</w:t>
            </w:r>
            <w:r>
              <w:rPr>
                <w:rFonts w:ascii="仿宋" w:eastAsia="仿宋" w:hAnsi="仿宋"/>
                <w:color w:val="000000" w:themeColor="text1"/>
              </w:rPr>
              <w:t>款情况、</w:t>
            </w:r>
            <w:r>
              <w:rPr>
                <w:rFonts w:ascii="仿宋" w:eastAsia="仿宋" w:hAnsi="仿宋" w:hint="eastAsia"/>
                <w:color w:val="000000" w:themeColor="text1"/>
              </w:rPr>
              <w:t>续</w:t>
            </w:r>
            <w:r>
              <w:rPr>
                <w:rFonts w:ascii="仿宋" w:eastAsia="仿宋" w:hAnsi="仿宋"/>
                <w:color w:val="000000" w:themeColor="text1"/>
              </w:rPr>
              <w:t>保合同的台帐范围、</w:t>
            </w:r>
            <w:r>
              <w:rPr>
                <w:rFonts w:ascii="仿宋" w:eastAsia="仿宋" w:hAnsi="仿宋" w:hint="eastAsia"/>
                <w:color w:val="000000" w:themeColor="text1"/>
              </w:rPr>
              <w:t>配</w:t>
            </w:r>
            <w:r>
              <w:rPr>
                <w:rFonts w:ascii="仿宋" w:eastAsia="仿宋" w:hAnsi="仿宋"/>
                <w:color w:val="000000" w:themeColor="text1"/>
              </w:rPr>
              <w:t>件范围等信息，</w:t>
            </w:r>
            <w:r>
              <w:rPr>
                <w:rFonts w:ascii="仿宋" w:eastAsia="仿宋" w:hAnsi="仿宋" w:hint="eastAsia"/>
                <w:color w:val="000000" w:themeColor="text1"/>
              </w:rPr>
              <w:t>可以</w:t>
            </w:r>
            <w:r>
              <w:rPr>
                <w:rFonts w:ascii="仿宋" w:eastAsia="仿宋" w:hAnsi="仿宋"/>
                <w:color w:val="000000" w:themeColor="text1"/>
              </w:rPr>
              <w:t>导出续保信息，</w:t>
            </w:r>
            <w:r>
              <w:rPr>
                <w:rFonts w:ascii="仿宋" w:eastAsia="仿宋" w:hAnsi="仿宋" w:hint="eastAsia"/>
                <w:color w:val="000000" w:themeColor="text1"/>
              </w:rPr>
              <w:t>可以</w:t>
            </w:r>
            <w:r>
              <w:rPr>
                <w:rFonts w:ascii="仿宋" w:eastAsia="仿宋" w:hAnsi="仿宋"/>
                <w:color w:val="000000" w:themeColor="text1"/>
              </w:rPr>
              <w:t>查询续保内的资产发生的维修</w:t>
            </w:r>
            <w:r>
              <w:rPr>
                <w:rFonts w:ascii="仿宋" w:eastAsia="仿宋" w:hAnsi="仿宋" w:hint="eastAsia"/>
                <w:color w:val="000000" w:themeColor="text1"/>
              </w:rPr>
              <w:t>次</w:t>
            </w:r>
            <w:r>
              <w:rPr>
                <w:rFonts w:ascii="仿宋" w:eastAsia="仿宋" w:hAnsi="仿宋"/>
                <w:color w:val="000000" w:themeColor="text1"/>
              </w:rPr>
              <w:t>数，</w:t>
            </w:r>
            <w:r>
              <w:rPr>
                <w:rFonts w:ascii="仿宋" w:eastAsia="仿宋" w:hAnsi="仿宋" w:hint="eastAsia"/>
                <w:color w:val="000000" w:themeColor="text1"/>
              </w:rPr>
              <w:t>并</w:t>
            </w:r>
            <w:r>
              <w:rPr>
                <w:rFonts w:ascii="仿宋" w:eastAsia="仿宋" w:hAnsi="仿宋"/>
                <w:color w:val="000000" w:themeColor="text1"/>
              </w:rPr>
              <w:t>能查看详情。</w:t>
            </w:r>
          </w:p>
        </w:tc>
      </w:tr>
      <w:tr w:rsidR="001E2BB0" w14:paraId="0E8C1F28" w14:textId="77777777">
        <w:trPr>
          <w:jc w:val="center"/>
        </w:trPr>
        <w:tc>
          <w:tcPr>
            <w:tcW w:w="1041" w:type="dxa"/>
          </w:tcPr>
          <w:p w14:paraId="440B2679" w14:textId="77777777" w:rsidR="001E2BB0" w:rsidRDefault="003A605B">
            <w:pPr>
              <w:rPr>
                <w:rFonts w:ascii="仿宋" w:eastAsia="仿宋" w:hAnsi="仿宋" w:cs="宋体"/>
                <w:color w:val="000000" w:themeColor="text1"/>
              </w:rPr>
            </w:pPr>
            <w:r>
              <w:rPr>
                <w:rFonts w:ascii="仿宋" w:eastAsia="仿宋" w:hAnsi="仿宋" w:cs="宋体" w:hint="eastAsia"/>
                <w:color w:val="000000" w:themeColor="text1"/>
              </w:rPr>
              <w:t>2.</w:t>
            </w:r>
            <w:r>
              <w:rPr>
                <w:rFonts w:ascii="仿宋" w:eastAsia="仿宋" w:hAnsi="仿宋" w:cs="宋体"/>
                <w:color w:val="000000" w:themeColor="text1"/>
              </w:rPr>
              <w:t>3</w:t>
            </w:r>
            <w:r>
              <w:rPr>
                <w:rFonts w:ascii="仿宋" w:eastAsia="仿宋" w:hAnsi="仿宋" w:cs="宋体" w:hint="eastAsia"/>
                <w:color w:val="000000" w:themeColor="text1"/>
              </w:rPr>
              <w:t>9</w:t>
            </w:r>
            <w:r>
              <w:rPr>
                <w:rFonts w:ascii="Hiragino Sans GB W3" w:eastAsia="Hiragino Sans GB W3" w:hAnsi="Hiragino Sans GB W3" w:cs="宋体" w:hint="eastAsia"/>
                <w:color w:val="000000" w:themeColor="text1"/>
              </w:rPr>
              <w:t>▲</w:t>
            </w:r>
          </w:p>
        </w:tc>
        <w:tc>
          <w:tcPr>
            <w:tcW w:w="7962" w:type="dxa"/>
            <w:gridSpan w:val="2"/>
          </w:tcPr>
          <w:p w14:paraId="7ACFBCD5" w14:textId="77777777" w:rsidR="001E2BB0" w:rsidRDefault="003A605B">
            <w:pPr>
              <w:rPr>
                <w:rFonts w:ascii="仿宋" w:eastAsia="仿宋" w:hAnsi="仿宋"/>
                <w:color w:val="000000" w:themeColor="text1"/>
              </w:rPr>
            </w:pPr>
            <w:r>
              <w:rPr>
                <w:rFonts w:ascii="仿宋" w:eastAsia="仿宋" w:hAnsi="仿宋"/>
                <w:color w:val="000000" w:themeColor="text1"/>
              </w:rPr>
              <w:t>对报修的</w:t>
            </w:r>
            <w:r>
              <w:rPr>
                <w:rFonts w:ascii="仿宋" w:eastAsia="仿宋" w:hAnsi="仿宋" w:hint="eastAsia"/>
                <w:color w:val="000000" w:themeColor="text1"/>
              </w:rPr>
              <w:t>工</w:t>
            </w:r>
            <w:r>
              <w:rPr>
                <w:rFonts w:ascii="仿宋" w:eastAsia="仿宋" w:hAnsi="仿宋"/>
                <w:color w:val="000000" w:themeColor="text1"/>
              </w:rPr>
              <w:t>单进行消息推送管理，</w:t>
            </w:r>
            <w:r>
              <w:rPr>
                <w:rFonts w:ascii="仿宋" w:eastAsia="仿宋" w:hAnsi="仿宋" w:hint="eastAsia"/>
                <w:color w:val="000000" w:themeColor="text1"/>
              </w:rPr>
              <w:t>维修工程师</w:t>
            </w:r>
            <w:r>
              <w:rPr>
                <w:rFonts w:ascii="仿宋" w:eastAsia="仿宋" w:hAnsi="仿宋"/>
                <w:color w:val="000000" w:themeColor="text1"/>
              </w:rPr>
              <w:t>能在微信</w:t>
            </w:r>
            <w:r>
              <w:rPr>
                <w:rFonts w:ascii="仿宋" w:eastAsia="仿宋" w:hAnsi="仿宋" w:hint="eastAsia"/>
                <w:color w:val="000000" w:themeColor="text1"/>
              </w:rPr>
              <w:t>或</w:t>
            </w:r>
            <w:r>
              <w:rPr>
                <w:rFonts w:ascii="仿宋" w:eastAsia="仿宋" w:hAnsi="仿宋"/>
                <w:color w:val="000000" w:themeColor="text1"/>
              </w:rPr>
              <w:t>钉钉上</w:t>
            </w:r>
            <w:r>
              <w:rPr>
                <w:rFonts w:ascii="仿宋" w:eastAsia="仿宋" w:hAnsi="仿宋" w:hint="eastAsia"/>
                <w:color w:val="000000" w:themeColor="text1"/>
              </w:rPr>
              <w:t>转</w:t>
            </w:r>
            <w:r>
              <w:rPr>
                <w:rFonts w:ascii="仿宋" w:eastAsia="仿宋" w:hAnsi="仿宋"/>
                <w:color w:val="000000" w:themeColor="text1"/>
              </w:rPr>
              <w:t>单</w:t>
            </w:r>
            <w:r>
              <w:rPr>
                <w:rFonts w:ascii="仿宋" w:eastAsia="仿宋" w:hAnsi="仿宋" w:hint="eastAsia"/>
                <w:color w:val="000000" w:themeColor="text1"/>
              </w:rPr>
              <w:t>、接收、维修过程处理、完</w:t>
            </w:r>
            <w:r>
              <w:rPr>
                <w:rFonts w:ascii="仿宋" w:eastAsia="仿宋" w:hAnsi="仿宋"/>
                <w:color w:val="000000" w:themeColor="text1"/>
              </w:rPr>
              <w:t>修、</w:t>
            </w:r>
            <w:r>
              <w:rPr>
                <w:rFonts w:ascii="仿宋" w:eastAsia="仿宋" w:hAnsi="仿宋" w:hint="eastAsia"/>
                <w:color w:val="000000" w:themeColor="text1"/>
              </w:rPr>
              <w:t>无</w:t>
            </w:r>
            <w:r>
              <w:rPr>
                <w:rFonts w:ascii="仿宋" w:eastAsia="仿宋" w:hAnsi="仿宋"/>
                <w:color w:val="000000" w:themeColor="text1"/>
              </w:rPr>
              <w:t>法</w:t>
            </w:r>
            <w:r>
              <w:rPr>
                <w:rFonts w:ascii="仿宋" w:eastAsia="仿宋" w:hAnsi="仿宋" w:hint="eastAsia"/>
                <w:color w:val="000000" w:themeColor="text1"/>
              </w:rPr>
              <w:t>维</w:t>
            </w:r>
            <w:r>
              <w:rPr>
                <w:rFonts w:ascii="仿宋" w:eastAsia="仿宋" w:hAnsi="仿宋"/>
                <w:color w:val="000000" w:themeColor="text1"/>
              </w:rPr>
              <w:t>修、</w:t>
            </w:r>
            <w:r>
              <w:rPr>
                <w:rFonts w:ascii="仿宋" w:eastAsia="仿宋" w:hAnsi="仿宋" w:hint="eastAsia"/>
                <w:color w:val="000000" w:themeColor="text1"/>
              </w:rPr>
              <w:t>取</w:t>
            </w:r>
            <w:r>
              <w:rPr>
                <w:rFonts w:ascii="仿宋" w:eastAsia="仿宋" w:hAnsi="仿宋"/>
                <w:color w:val="000000" w:themeColor="text1"/>
              </w:rPr>
              <w:t>走、</w:t>
            </w:r>
            <w:r>
              <w:rPr>
                <w:rFonts w:ascii="仿宋" w:eastAsia="仿宋" w:hAnsi="仿宋" w:hint="eastAsia"/>
                <w:color w:val="000000" w:themeColor="text1"/>
              </w:rPr>
              <w:t>等</w:t>
            </w:r>
            <w:r>
              <w:rPr>
                <w:rFonts w:ascii="仿宋" w:eastAsia="仿宋" w:hAnsi="仿宋"/>
                <w:color w:val="000000" w:themeColor="text1"/>
              </w:rPr>
              <w:t>待外援、</w:t>
            </w:r>
            <w:r>
              <w:rPr>
                <w:rFonts w:ascii="仿宋" w:eastAsia="仿宋" w:hAnsi="仿宋" w:hint="eastAsia"/>
                <w:color w:val="000000" w:themeColor="text1"/>
              </w:rPr>
              <w:t>送</w:t>
            </w:r>
            <w:r>
              <w:rPr>
                <w:rFonts w:ascii="仿宋" w:eastAsia="仿宋" w:hAnsi="仿宋"/>
                <w:color w:val="000000" w:themeColor="text1"/>
              </w:rPr>
              <w:t>出、</w:t>
            </w:r>
            <w:r>
              <w:rPr>
                <w:rFonts w:ascii="仿宋" w:eastAsia="仿宋" w:hAnsi="仿宋" w:hint="eastAsia"/>
                <w:color w:val="000000" w:themeColor="text1"/>
              </w:rPr>
              <w:t>回</w:t>
            </w:r>
            <w:r>
              <w:rPr>
                <w:rFonts w:ascii="仿宋" w:eastAsia="仿宋" w:hAnsi="仿宋"/>
                <w:color w:val="000000" w:themeColor="text1"/>
              </w:rPr>
              <w:t>收、</w:t>
            </w:r>
            <w:r>
              <w:rPr>
                <w:rFonts w:ascii="仿宋" w:eastAsia="仿宋" w:hAnsi="仿宋" w:hint="eastAsia"/>
                <w:color w:val="000000" w:themeColor="text1"/>
              </w:rPr>
              <w:t>暂</w:t>
            </w:r>
            <w:r>
              <w:rPr>
                <w:rFonts w:ascii="仿宋" w:eastAsia="仿宋" w:hAnsi="仿宋"/>
                <w:color w:val="000000" w:themeColor="text1"/>
              </w:rPr>
              <w:t>停等业务，</w:t>
            </w:r>
            <w:r>
              <w:rPr>
                <w:rFonts w:ascii="仿宋" w:eastAsia="仿宋" w:hAnsi="仿宋" w:hint="eastAsia"/>
                <w:color w:val="000000" w:themeColor="text1"/>
              </w:rPr>
              <w:t>并</w:t>
            </w:r>
            <w:r>
              <w:rPr>
                <w:rFonts w:ascii="仿宋" w:eastAsia="仿宋" w:hAnsi="仿宋"/>
                <w:color w:val="000000" w:themeColor="text1"/>
              </w:rPr>
              <w:t>能</w:t>
            </w:r>
            <w:r>
              <w:rPr>
                <w:rFonts w:ascii="仿宋" w:eastAsia="仿宋" w:hAnsi="仿宋" w:hint="eastAsia"/>
                <w:color w:val="000000" w:themeColor="text1"/>
              </w:rPr>
              <w:t>上</w:t>
            </w:r>
            <w:r>
              <w:rPr>
                <w:rFonts w:ascii="仿宋" w:eastAsia="仿宋" w:hAnsi="仿宋"/>
                <w:color w:val="000000" w:themeColor="text1"/>
              </w:rPr>
              <w:t>传图片，</w:t>
            </w:r>
            <w:r>
              <w:rPr>
                <w:rFonts w:ascii="仿宋" w:eastAsia="仿宋" w:hAnsi="仿宋" w:hint="eastAsia"/>
                <w:color w:val="000000" w:themeColor="text1"/>
              </w:rPr>
              <w:t>对</w:t>
            </w:r>
            <w:r>
              <w:rPr>
                <w:rFonts w:ascii="仿宋" w:eastAsia="仿宋" w:hAnsi="仿宋"/>
                <w:color w:val="000000" w:themeColor="text1"/>
              </w:rPr>
              <w:t>外修的能记录</w:t>
            </w:r>
            <w:r>
              <w:rPr>
                <w:rFonts w:ascii="仿宋" w:eastAsia="仿宋" w:hAnsi="仿宋" w:hint="eastAsia"/>
                <w:color w:val="000000" w:themeColor="text1"/>
              </w:rPr>
              <w:t>快递单</w:t>
            </w:r>
            <w:r>
              <w:rPr>
                <w:rFonts w:ascii="仿宋" w:eastAsia="仿宋" w:hAnsi="仿宋"/>
                <w:color w:val="000000" w:themeColor="text1"/>
              </w:rPr>
              <w:t>号，</w:t>
            </w:r>
            <w:r>
              <w:rPr>
                <w:rFonts w:ascii="仿宋" w:eastAsia="仿宋" w:hAnsi="仿宋" w:hint="eastAsia"/>
                <w:color w:val="000000" w:themeColor="text1"/>
              </w:rPr>
              <w:t>并</w:t>
            </w:r>
            <w:r>
              <w:rPr>
                <w:rFonts w:ascii="仿宋" w:eastAsia="仿宋" w:hAnsi="仿宋"/>
                <w:color w:val="000000" w:themeColor="text1"/>
              </w:rPr>
              <w:t>能上传附件。</w:t>
            </w:r>
          </w:p>
        </w:tc>
      </w:tr>
      <w:tr w:rsidR="001E2BB0" w14:paraId="313E014D" w14:textId="77777777">
        <w:trPr>
          <w:jc w:val="center"/>
        </w:trPr>
        <w:tc>
          <w:tcPr>
            <w:tcW w:w="1041" w:type="dxa"/>
          </w:tcPr>
          <w:p w14:paraId="30940B0A" w14:textId="77777777" w:rsidR="001E2BB0" w:rsidRDefault="003A605B">
            <w:pPr>
              <w:rPr>
                <w:rFonts w:ascii="仿宋" w:eastAsia="仿宋" w:hAnsi="仿宋" w:cs="宋体"/>
                <w:color w:val="000000" w:themeColor="text1"/>
              </w:rPr>
            </w:pPr>
            <w:r>
              <w:rPr>
                <w:rFonts w:ascii="仿宋" w:eastAsia="仿宋" w:hAnsi="仿宋" w:cs="宋体" w:hint="eastAsia"/>
                <w:color w:val="000000" w:themeColor="text1"/>
              </w:rPr>
              <w:t>2.40</w:t>
            </w:r>
            <w:r>
              <w:rPr>
                <w:rFonts w:ascii="Hiragino Sans GB W3" w:eastAsia="Hiragino Sans GB W3" w:hAnsi="Hiragino Sans GB W3" w:cs="宋体" w:hint="eastAsia"/>
                <w:color w:val="000000" w:themeColor="text1"/>
              </w:rPr>
              <w:t>▲</w:t>
            </w:r>
          </w:p>
        </w:tc>
        <w:tc>
          <w:tcPr>
            <w:tcW w:w="7962" w:type="dxa"/>
            <w:gridSpan w:val="2"/>
          </w:tcPr>
          <w:p w14:paraId="3A783961" w14:textId="77777777" w:rsidR="001E2BB0" w:rsidRDefault="003A605B">
            <w:pPr>
              <w:rPr>
                <w:rFonts w:ascii="仿宋" w:eastAsia="仿宋" w:hAnsi="仿宋"/>
                <w:color w:val="000000" w:themeColor="text1"/>
              </w:rPr>
            </w:pPr>
            <w:r>
              <w:rPr>
                <w:rFonts w:ascii="仿宋" w:eastAsia="仿宋" w:hAnsi="仿宋"/>
                <w:color w:val="000000" w:themeColor="text1"/>
              </w:rPr>
              <w:t>针对维修业务中的审批、</w:t>
            </w:r>
            <w:r>
              <w:rPr>
                <w:rFonts w:ascii="仿宋" w:eastAsia="仿宋" w:hAnsi="仿宋" w:hint="eastAsia"/>
                <w:color w:val="000000" w:themeColor="text1"/>
              </w:rPr>
              <w:t>评</w:t>
            </w:r>
            <w:r>
              <w:rPr>
                <w:rFonts w:ascii="仿宋" w:eastAsia="仿宋" w:hAnsi="仿宋"/>
                <w:color w:val="000000" w:themeColor="text1"/>
              </w:rPr>
              <w:t>价、</w:t>
            </w:r>
            <w:r>
              <w:rPr>
                <w:rFonts w:ascii="仿宋" w:eastAsia="仿宋" w:hAnsi="仿宋" w:hint="eastAsia"/>
                <w:color w:val="000000" w:themeColor="text1"/>
              </w:rPr>
              <w:t>确</w:t>
            </w:r>
            <w:r>
              <w:rPr>
                <w:rFonts w:ascii="仿宋" w:eastAsia="仿宋" w:hAnsi="仿宋"/>
                <w:color w:val="000000" w:themeColor="text1"/>
              </w:rPr>
              <w:t>认</w:t>
            </w:r>
            <w:r>
              <w:rPr>
                <w:rFonts w:ascii="仿宋" w:eastAsia="仿宋" w:hAnsi="仿宋" w:hint="eastAsia"/>
                <w:color w:val="000000" w:themeColor="text1"/>
              </w:rPr>
              <w:t>业</w:t>
            </w:r>
            <w:r>
              <w:rPr>
                <w:rFonts w:ascii="仿宋" w:eastAsia="仿宋" w:hAnsi="仿宋"/>
                <w:color w:val="000000" w:themeColor="text1"/>
              </w:rPr>
              <w:t>务，</w:t>
            </w:r>
            <w:r>
              <w:rPr>
                <w:rFonts w:ascii="仿宋" w:eastAsia="仿宋" w:hAnsi="仿宋" w:hint="eastAsia"/>
                <w:color w:val="000000" w:themeColor="text1"/>
              </w:rPr>
              <w:t>可以</w:t>
            </w:r>
            <w:r>
              <w:rPr>
                <w:rFonts w:ascii="仿宋" w:eastAsia="仿宋" w:hAnsi="仿宋"/>
                <w:color w:val="000000" w:themeColor="text1"/>
              </w:rPr>
              <w:t>进行手机笔迹签</w:t>
            </w:r>
            <w:r>
              <w:rPr>
                <w:rFonts w:ascii="仿宋" w:eastAsia="仿宋" w:hAnsi="仿宋" w:hint="eastAsia"/>
                <w:color w:val="000000" w:themeColor="text1"/>
              </w:rPr>
              <w:t>名</w:t>
            </w:r>
            <w:r>
              <w:rPr>
                <w:rFonts w:ascii="仿宋" w:eastAsia="仿宋" w:hAnsi="仿宋"/>
                <w:color w:val="000000" w:themeColor="text1"/>
              </w:rPr>
              <w:t>，</w:t>
            </w:r>
            <w:r>
              <w:rPr>
                <w:rFonts w:ascii="仿宋" w:eastAsia="仿宋" w:hAnsi="仿宋" w:hint="eastAsia"/>
                <w:color w:val="000000" w:themeColor="text1"/>
              </w:rPr>
              <w:t>实</w:t>
            </w:r>
            <w:r>
              <w:rPr>
                <w:rFonts w:ascii="仿宋" w:eastAsia="仿宋" w:hAnsi="仿宋"/>
                <w:color w:val="000000" w:themeColor="text1"/>
              </w:rPr>
              <w:t>时记录时间</w:t>
            </w:r>
            <w:r>
              <w:rPr>
                <w:rFonts w:ascii="仿宋" w:eastAsia="仿宋" w:hAnsi="仿宋" w:hint="eastAsia"/>
                <w:color w:val="000000" w:themeColor="text1"/>
              </w:rPr>
              <w:t>及</w:t>
            </w:r>
            <w:r>
              <w:rPr>
                <w:rFonts w:ascii="仿宋" w:eastAsia="仿宋" w:hAnsi="仿宋"/>
                <w:color w:val="000000" w:themeColor="text1"/>
              </w:rPr>
              <w:t>签字，</w:t>
            </w:r>
            <w:r>
              <w:rPr>
                <w:rFonts w:ascii="仿宋" w:eastAsia="仿宋" w:hAnsi="仿宋" w:hint="eastAsia"/>
                <w:color w:val="000000" w:themeColor="text1"/>
              </w:rPr>
              <w:t>并</w:t>
            </w:r>
            <w:r>
              <w:rPr>
                <w:rFonts w:ascii="仿宋" w:eastAsia="仿宋" w:hAnsi="仿宋"/>
                <w:color w:val="000000" w:themeColor="text1"/>
              </w:rPr>
              <w:t>能打印到相关的单据上。</w:t>
            </w:r>
          </w:p>
        </w:tc>
      </w:tr>
      <w:tr w:rsidR="001E2BB0" w14:paraId="2D10165A" w14:textId="77777777">
        <w:trPr>
          <w:jc w:val="center"/>
        </w:trPr>
        <w:tc>
          <w:tcPr>
            <w:tcW w:w="1041" w:type="dxa"/>
          </w:tcPr>
          <w:p w14:paraId="32C4B041" w14:textId="77777777" w:rsidR="001E2BB0" w:rsidRDefault="003A605B">
            <w:pPr>
              <w:rPr>
                <w:rFonts w:ascii="仿宋" w:eastAsia="仿宋" w:hAnsi="仿宋" w:cs="宋体"/>
                <w:color w:val="000000" w:themeColor="text1"/>
              </w:rPr>
            </w:pPr>
            <w:r>
              <w:rPr>
                <w:rFonts w:ascii="仿宋" w:eastAsia="仿宋" w:hAnsi="仿宋" w:cs="宋体" w:hint="eastAsia"/>
                <w:color w:val="000000" w:themeColor="text1"/>
              </w:rPr>
              <w:t>2.41</w:t>
            </w:r>
          </w:p>
        </w:tc>
        <w:tc>
          <w:tcPr>
            <w:tcW w:w="7962" w:type="dxa"/>
            <w:gridSpan w:val="2"/>
          </w:tcPr>
          <w:p w14:paraId="3EAA79D1" w14:textId="77777777" w:rsidR="001E2BB0" w:rsidRDefault="003A605B">
            <w:pPr>
              <w:rPr>
                <w:rFonts w:ascii="仿宋" w:eastAsia="仿宋" w:hAnsi="仿宋"/>
                <w:color w:val="000000" w:themeColor="text1"/>
              </w:rPr>
            </w:pPr>
            <w:r>
              <w:rPr>
                <w:rFonts w:ascii="仿宋" w:eastAsia="仿宋" w:hAnsi="仿宋"/>
                <w:color w:val="000000" w:themeColor="text1"/>
              </w:rPr>
              <w:t>提供维修人员工作量、</w:t>
            </w:r>
            <w:r>
              <w:rPr>
                <w:rFonts w:ascii="仿宋" w:eastAsia="仿宋" w:hAnsi="仿宋" w:hint="eastAsia"/>
                <w:color w:val="000000" w:themeColor="text1"/>
              </w:rPr>
              <w:t>好</w:t>
            </w:r>
            <w:r>
              <w:rPr>
                <w:rFonts w:ascii="仿宋" w:eastAsia="仿宋" w:hAnsi="仿宋"/>
                <w:color w:val="000000" w:themeColor="text1"/>
              </w:rPr>
              <w:t>评率等日报、周报、月报、季报、年报。提供维修中设备列表、维修人员分工、维修人员工作量（包括工时）、科室维修费用汇总等的查询与统计。</w:t>
            </w:r>
          </w:p>
        </w:tc>
      </w:tr>
      <w:tr w:rsidR="00684389" w14:paraId="3A2374B1" w14:textId="77777777">
        <w:trPr>
          <w:jc w:val="center"/>
        </w:trPr>
        <w:tc>
          <w:tcPr>
            <w:tcW w:w="1041" w:type="dxa"/>
          </w:tcPr>
          <w:p w14:paraId="23569BCB" w14:textId="1FE66605" w:rsidR="00684389" w:rsidRPr="00332771" w:rsidRDefault="00684389">
            <w:pPr>
              <w:rPr>
                <w:rFonts w:ascii="仿宋" w:eastAsia="仿宋" w:hAnsi="仿宋" w:cs="宋体"/>
              </w:rPr>
            </w:pPr>
            <w:r w:rsidRPr="00332771">
              <w:rPr>
                <w:rFonts w:ascii="仿宋" w:eastAsia="仿宋" w:hAnsi="仿宋" w:cs="宋体" w:hint="eastAsia"/>
              </w:rPr>
              <w:t>2</w:t>
            </w:r>
            <w:r w:rsidRPr="00332771">
              <w:rPr>
                <w:rFonts w:ascii="仿宋" w:eastAsia="仿宋" w:hAnsi="仿宋" w:cs="宋体"/>
              </w:rPr>
              <w:t>.42</w:t>
            </w:r>
          </w:p>
        </w:tc>
        <w:tc>
          <w:tcPr>
            <w:tcW w:w="7962" w:type="dxa"/>
            <w:gridSpan w:val="2"/>
          </w:tcPr>
          <w:p w14:paraId="4CA391F6" w14:textId="3D38A444" w:rsidR="00684389" w:rsidRPr="00332771" w:rsidRDefault="00684389" w:rsidP="005523DE">
            <w:pPr>
              <w:rPr>
                <w:rFonts w:ascii="仿宋" w:eastAsia="仿宋" w:hAnsi="仿宋"/>
              </w:rPr>
            </w:pPr>
            <w:r w:rsidRPr="00332771">
              <w:rPr>
                <w:rFonts w:ascii="仿宋" w:eastAsia="仿宋" w:hAnsi="仿宋"/>
              </w:rPr>
              <w:t>账外设备的验收</w:t>
            </w:r>
            <w:r w:rsidRPr="00332771">
              <w:rPr>
                <w:rFonts w:ascii="仿宋" w:eastAsia="仿宋" w:hAnsi="仿宋" w:hint="eastAsia"/>
              </w:rPr>
              <w:t>、</w:t>
            </w:r>
            <w:r w:rsidRPr="00332771">
              <w:rPr>
                <w:rFonts w:ascii="仿宋" w:eastAsia="仿宋" w:hAnsi="仿宋"/>
              </w:rPr>
              <w:t>报修</w:t>
            </w:r>
            <w:r w:rsidRPr="00332771">
              <w:rPr>
                <w:rFonts w:ascii="仿宋" w:eastAsia="仿宋" w:hAnsi="仿宋" w:hint="eastAsia"/>
              </w:rPr>
              <w:t>、</w:t>
            </w:r>
            <w:r w:rsidRPr="00332771">
              <w:rPr>
                <w:rFonts w:ascii="仿宋" w:eastAsia="仿宋" w:hAnsi="仿宋"/>
              </w:rPr>
              <w:t>巡检</w:t>
            </w:r>
            <w:r w:rsidRPr="00332771">
              <w:rPr>
                <w:rFonts w:ascii="仿宋" w:eastAsia="仿宋" w:hAnsi="仿宋" w:hint="eastAsia"/>
              </w:rPr>
              <w:t>、P</w:t>
            </w:r>
            <w:r w:rsidRPr="00332771">
              <w:rPr>
                <w:rFonts w:ascii="仿宋" w:eastAsia="仿宋" w:hAnsi="仿宋"/>
              </w:rPr>
              <w:t>M</w:t>
            </w:r>
            <w:r w:rsidRPr="00332771">
              <w:rPr>
                <w:rFonts w:ascii="仿宋" w:eastAsia="仿宋" w:hAnsi="仿宋" w:hint="eastAsia"/>
              </w:rPr>
              <w:t>、</w:t>
            </w:r>
            <w:r w:rsidRPr="00332771">
              <w:rPr>
                <w:rFonts w:ascii="仿宋" w:eastAsia="仿宋" w:hAnsi="仿宋"/>
              </w:rPr>
              <w:t>质控等全</w:t>
            </w:r>
            <w:r w:rsidR="005523DE" w:rsidRPr="00332771">
              <w:rPr>
                <w:rFonts w:ascii="仿宋" w:eastAsia="仿宋" w:hAnsi="仿宋"/>
              </w:rPr>
              <w:t>生命</w:t>
            </w:r>
            <w:r w:rsidRPr="00332771">
              <w:rPr>
                <w:rFonts w:ascii="仿宋" w:eastAsia="仿宋" w:hAnsi="仿宋"/>
              </w:rPr>
              <w:t>周期管理</w:t>
            </w:r>
            <w:r w:rsidR="005523DE" w:rsidRPr="00332771">
              <w:rPr>
                <w:rFonts w:ascii="仿宋" w:eastAsia="仿宋" w:hAnsi="仿宋"/>
              </w:rPr>
              <w:t>流程</w:t>
            </w:r>
            <w:r w:rsidRPr="00332771">
              <w:rPr>
                <w:rFonts w:ascii="仿宋" w:eastAsia="仿宋" w:hAnsi="仿宋"/>
              </w:rPr>
              <w:t>与账内设备一致</w:t>
            </w:r>
            <w:r w:rsidRPr="00332771">
              <w:rPr>
                <w:rFonts w:ascii="仿宋" w:eastAsia="仿宋" w:hAnsi="仿宋" w:hint="eastAsia"/>
              </w:rPr>
              <w:t>。</w:t>
            </w:r>
          </w:p>
        </w:tc>
      </w:tr>
    </w:tbl>
    <w:p w14:paraId="5D3642DA" w14:textId="77777777" w:rsidR="001E2BB0" w:rsidRDefault="001E2BB0">
      <w:pPr>
        <w:pStyle w:val="a0"/>
        <w:rPr>
          <w:szCs w:val="21"/>
        </w:rPr>
      </w:pPr>
    </w:p>
    <w:p w14:paraId="05AF7BF7" w14:textId="77777777" w:rsidR="001E2BB0" w:rsidRDefault="003A605B">
      <w:pPr>
        <w:rPr>
          <w:rFonts w:ascii="仿宋" w:eastAsia="仿宋" w:hAnsi="仿宋"/>
          <w:b/>
          <w:bCs/>
          <w:color w:val="000000" w:themeColor="text1"/>
        </w:rPr>
      </w:pPr>
      <w:r>
        <w:rPr>
          <w:rFonts w:ascii="仿宋" w:eastAsia="仿宋" w:hAnsi="仿宋" w:hint="eastAsia"/>
          <w:b/>
          <w:bCs/>
          <w:color w:val="000000" w:themeColor="text1"/>
        </w:rPr>
        <w:lastRenderedPageBreak/>
        <w:t>三、其它要求</w:t>
      </w:r>
    </w:p>
    <w:p w14:paraId="3833733F" w14:textId="77777777" w:rsidR="001E2BB0" w:rsidRDefault="003A605B">
      <w:pPr>
        <w:rPr>
          <w:rFonts w:ascii="仿宋" w:eastAsia="仿宋" w:hAnsi="仿宋"/>
          <w:color w:val="000000" w:themeColor="text1"/>
        </w:rPr>
      </w:pPr>
      <w:r>
        <w:rPr>
          <w:rFonts w:ascii="仿宋" w:eastAsia="仿宋" w:hAnsi="仿宋" w:hint="eastAsia"/>
          <w:color w:val="000000" w:themeColor="text1"/>
        </w:rPr>
        <w:t>1.</w:t>
      </w:r>
      <w:r>
        <w:rPr>
          <w:rFonts w:ascii="仿宋" w:eastAsia="仿宋" w:hAnsi="仿宋" w:hint="eastAsia"/>
          <w:color w:val="000000" w:themeColor="text1"/>
        </w:rPr>
        <w:tab/>
        <w:t>售后服务</w:t>
      </w:r>
    </w:p>
    <w:p w14:paraId="28D8FA6D" w14:textId="77777777" w:rsidR="001E2BB0" w:rsidRDefault="003A605B">
      <w:pPr>
        <w:rPr>
          <w:rFonts w:ascii="仿宋" w:eastAsia="仿宋" w:hAnsi="仿宋"/>
          <w:color w:val="000000" w:themeColor="text1"/>
        </w:rPr>
      </w:pPr>
      <w:r>
        <w:rPr>
          <w:rFonts w:ascii="仿宋" w:eastAsia="仿宋" w:hAnsi="仿宋" w:hint="eastAsia"/>
          <w:color w:val="000000" w:themeColor="text1"/>
        </w:rPr>
        <w:t>1.1</w:t>
      </w:r>
      <w:r>
        <w:rPr>
          <w:rFonts w:ascii="仿宋" w:eastAsia="仿宋" w:hAnsi="仿宋" w:hint="eastAsia"/>
          <w:color w:val="000000" w:themeColor="text1"/>
        </w:rPr>
        <w:tab/>
        <w:t>提供软件验收合格后</w:t>
      </w:r>
      <w:r>
        <w:rPr>
          <w:rFonts w:ascii="仿宋" w:eastAsia="仿宋" w:hAnsi="仿宋"/>
          <w:color w:val="000000" w:themeColor="text1"/>
        </w:rPr>
        <w:t>一</w:t>
      </w:r>
      <w:r>
        <w:rPr>
          <w:rFonts w:ascii="仿宋" w:eastAsia="仿宋" w:hAnsi="仿宋" w:hint="eastAsia"/>
          <w:color w:val="000000" w:themeColor="text1"/>
        </w:rPr>
        <w:t>年7×24小时的免费服务及终身维修，保修期自验收合格之日起计算。在系统的保修期内，供应商应确保系统的正常使用，保修期内提供零配件并免费更换，包括对用户在此期间提出的功能需求进行免费调整和开发（工作量不超过系统的5%）。在接到用户服务要求后应于2小时内做出回应，远程无法解决的故障，4小时以内工程师到达现场。</w:t>
      </w:r>
    </w:p>
    <w:p w14:paraId="270BE677" w14:textId="58CFBB5D" w:rsidR="001E2BB0" w:rsidRDefault="003A605B">
      <w:pPr>
        <w:rPr>
          <w:rFonts w:ascii="仿宋" w:eastAsia="仿宋" w:hAnsi="仿宋"/>
          <w:color w:val="000000" w:themeColor="text1"/>
        </w:rPr>
      </w:pPr>
      <w:r>
        <w:rPr>
          <w:rFonts w:ascii="仿宋" w:eastAsia="仿宋" w:hAnsi="仿宋" w:hint="eastAsia"/>
          <w:color w:val="000000" w:themeColor="text1"/>
        </w:rPr>
        <w:t>1.2</w:t>
      </w:r>
      <w:r>
        <w:rPr>
          <w:rFonts w:ascii="仿宋" w:eastAsia="仿宋" w:hAnsi="仿宋" w:hint="eastAsia"/>
          <w:color w:val="000000" w:themeColor="text1"/>
        </w:rPr>
        <w:tab/>
        <w:t>供应商应在</w:t>
      </w:r>
      <w:r>
        <w:rPr>
          <w:rFonts w:ascii="仿宋" w:eastAsia="仿宋" w:hAnsi="仿宋"/>
          <w:color w:val="000000" w:themeColor="text1"/>
        </w:rPr>
        <w:t>响应</w:t>
      </w:r>
      <w:r>
        <w:rPr>
          <w:rFonts w:ascii="仿宋" w:eastAsia="仿宋" w:hAnsi="仿宋" w:hint="eastAsia"/>
          <w:color w:val="000000" w:themeColor="text1"/>
        </w:rPr>
        <w:t>文件中说明在保修期内提供的服务计划，维护范围包括但不限于软件安装，调试、维修，接口等内容。</w:t>
      </w:r>
    </w:p>
    <w:p w14:paraId="272BF495" w14:textId="15762CA0" w:rsidR="001E2BB0" w:rsidRDefault="005A5128">
      <w:pPr>
        <w:rPr>
          <w:rFonts w:ascii="仿宋" w:eastAsia="仿宋" w:hAnsi="仿宋"/>
          <w:color w:val="000000" w:themeColor="text1"/>
        </w:rPr>
      </w:pPr>
      <w:r>
        <w:rPr>
          <w:rFonts w:ascii="仿宋" w:eastAsia="仿宋" w:hAnsi="仿宋"/>
          <w:color w:val="000000" w:themeColor="text1"/>
        </w:rPr>
        <w:t>2</w:t>
      </w:r>
      <w:r w:rsidR="003A605B">
        <w:rPr>
          <w:rFonts w:ascii="仿宋" w:eastAsia="仿宋" w:hAnsi="仿宋" w:hint="eastAsia"/>
          <w:color w:val="000000" w:themeColor="text1"/>
        </w:rPr>
        <w:t>. 培训</w:t>
      </w:r>
    </w:p>
    <w:p w14:paraId="5C52AF5A" w14:textId="5826AB0F" w:rsidR="001E2BB0" w:rsidRDefault="005A5128">
      <w:pPr>
        <w:rPr>
          <w:rFonts w:ascii="仿宋" w:eastAsia="仿宋" w:hAnsi="仿宋"/>
          <w:color w:val="000000" w:themeColor="text1"/>
        </w:rPr>
      </w:pPr>
      <w:r>
        <w:rPr>
          <w:rFonts w:ascii="仿宋" w:eastAsia="仿宋" w:hAnsi="仿宋"/>
          <w:color w:val="000000" w:themeColor="text1"/>
        </w:rPr>
        <w:t>2</w:t>
      </w:r>
      <w:r w:rsidR="003A605B">
        <w:rPr>
          <w:rFonts w:ascii="仿宋" w:eastAsia="仿宋" w:hAnsi="仿宋" w:hint="eastAsia"/>
          <w:color w:val="000000" w:themeColor="text1"/>
        </w:rPr>
        <w:t>.1培训：培训分为对普通业务人员的应用培训和系统维护人员的专业技术培训等。培训内容分别包括：系统开发工具、数据交换技术、信息发布和后台管理平台操作等。系统正式运行前，要制订详细的培训计划，分别提供对领导、各部门领导、各部门工作人员、系统管理员的不同层面的培训。</w:t>
      </w:r>
    </w:p>
    <w:p w14:paraId="6B1DE483" w14:textId="09630CD4" w:rsidR="001E2BB0" w:rsidRDefault="005A5128">
      <w:pPr>
        <w:rPr>
          <w:rFonts w:ascii="仿宋" w:eastAsia="仿宋" w:hAnsi="仿宋"/>
          <w:color w:val="000000" w:themeColor="text1"/>
        </w:rPr>
      </w:pPr>
      <w:r>
        <w:rPr>
          <w:rFonts w:ascii="仿宋" w:eastAsia="仿宋" w:hAnsi="仿宋"/>
          <w:color w:val="000000" w:themeColor="text1"/>
        </w:rPr>
        <w:t>2</w:t>
      </w:r>
      <w:r w:rsidR="003A605B">
        <w:rPr>
          <w:rFonts w:ascii="仿宋" w:eastAsia="仿宋" w:hAnsi="仿宋" w:hint="eastAsia"/>
          <w:color w:val="000000" w:themeColor="text1"/>
        </w:rPr>
        <w:t>.2根据医院的情况制定相关培训方案，课程设置等。包括培训资料、讲义等。</w:t>
      </w:r>
    </w:p>
    <w:p w14:paraId="74D4671A" w14:textId="06D47628" w:rsidR="001E2BB0" w:rsidRDefault="005A5128">
      <w:pPr>
        <w:rPr>
          <w:rFonts w:ascii="仿宋" w:eastAsia="仿宋" w:hAnsi="仿宋"/>
          <w:color w:val="000000" w:themeColor="text1"/>
        </w:rPr>
      </w:pPr>
      <w:r>
        <w:rPr>
          <w:rFonts w:ascii="仿宋" w:eastAsia="仿宋" w:hAnsi="仿宋"/>
          <w:color w:val="000000" w:themeColor="text1"/>
        </w:rPr>
        <w:t>2</w:t>
      </w:r>
      <w:r w:rsidR="003A605B">
        <w:rPr>
          <w:rFonts w:ascii="仿宋" w:eastAsia="仿宋" w:hAnsi="仿宋" w:hint="eastAsia"/>
          <w:color w:val="000000" w:themeColor="text1"/>
        </w:rPr>
        <w:t>.3所有的培训费用必须计入投标总价。</w:t>
      </w:r>
    </w:p>
    <w:p w14:paraId="138457D8" w14:textId="78B3F416" w:rsidR="001E2BB0" w:rsidRDefault="005A5128">
      <w:pPr>
        <w:rPr>
          <w:rFonts w:ascii="仿宋" w:eastAsia="仿宋" w:hAnsi="仿宋"/>
          <w:color w:val="000000" w:themeColor="text1"/>
        </w:rPr>
      </w:pPr>
      <w:r>
        <w:rPr>
          <w:rFonts w:ascii="仿宋" w:eastAsia="仿宋" w:hAnsi="仿宋"/>
          <w:color w:val="000000" w:themeColor="text1"/>
        </w:rPr>
        <w:t>3</w:t>
      </w:r>
      <w:r w:rsidR="003A605B">
        <w:rPr>
          <w:rFonts w:ascii="仿宋" w:eastAsia="仿宋" w:hAnsi="仿宋" w:hint="eastAsia"/>
          <w:color w:val="000000" w:themeColor="text1"/>
        </w:rPr>
        <w:t xml:space="preserve"> 安装调试</w:t>
      </w:r>
    </w:p>
    <w:p w14:paraId="572AB5A3" w14:textId="0612D2CC" w:rsidR="001E2BB0" w:rsidRDefault="005A5128">
      <w:pPr>
        <w:rPr>
          <w:rFonts w:ascii="仿宋" w:eastAsia="仿宋" w:hAnsi="仿宋"/>
          <w:color w:val="000000" w:themeColor="text1"/>
        </w:rPr>
      </w:pPr>
      <w:r>
        <w:rPr>
          <w:rFonts w:ascii="仿宋" w:eastAsia="仿宋" w:hAnsi="仿宋"/>
          <w:color w:val="000000" w:themeColor="text1"/>
        </w:rPr>
        <w:t>3</w:t>
      </w:r>
      <w:r w:rsidR="003A605B">
        <w:rPr>
          <w:rFonts w:ascii="仿宋" w:eastAsia="仿宋" w:hAnsi="仿宋" w:hint="eastAsia"/>
          <w:color w:val="000000" w:themeColor="text1"/>
        </w:rPr>
        <w:t>.1</w:t>
      </w:r>
      <w:r w:rsidR="003A605B">
        <w:rPr>
          <w:rFonts w:ascii="仿宋" w:eastAsia="仿宋" w:hAnsi="仿宋" w:hint="eastAsia"/>
          <w:color w:val="000000" w:themeColor="text1"/>
        </w:rPr>
        <w:tab/>
        <w:t>安装地点：医院指定地点</w:t>
      </w:r>
    </w:p>
    <w:p w14:paraId="1C870296" w14:textId="3D12A8DD" w:rsidR="001E2BB0" w:rsidRDefault="005A5128">
      <w:pPr>
        <w:rPr>
          <w:rFonts w:ascii="仿宋" w:eastAsia="仿宋" w:hAnsi="仿宋"/>
          <w:color w:val="000000" w:themeColor="text1"/>
        </w:rPr>
      </w:pPr>
      <w:r>
        <w:rPr>
          <w:rFonts w:ascii="仿宋" w:eastAsia="仿宋" w:hAnsi="仿宋"/>
          <w:color w:val="000000" w:themeColor="text1"/>
        </w:rPr>
        <w:t>3</w:t>
      </w:r>
      <w:r w:rsidR="003A605B">
        <w:rPr>
          <w:rFonts w:ascii="仿宋" w:eastAsia="仿宋" w:hAnsi="仿宋" w:hint="eastAsia"/>
          <w:color w:val="000000" w:themeColor="text1"/>
        </w:rPr>
        <w:t>.2</w:t>
      </w:r>
      <w:r w:rsidR="003A605B">
        <w:rPr>
          <w:rFonts w:ascii="仿宋" w:eastAsia="仿宋" w:hAnsi="仿宋" w:hint="eastAsia"/>
          <w:color w:val="000000" w:themeColor="text1"/>
        </w:rPr>
        <w:tab/>
        <w:t>安装完成时间：</w:t>
      </w:r>
      <w:r w:rsidR="003A605B" w:rsidRPr="00332771">
        <w:rPr>
          <w:rFonts w:ascii="仿宋" w:eastAsia="仿宋" w:hAnsi="仿宋" w:hint="eastAsia"/>
        </w:rPr>
        <w:t>2个月</w:t>
      </w:r>
      <w:r w:rsidR="003A605B">
        <w:rPr>
          <w:rFonts w:ascii="仿宋" w:eastAsia="仿宋" w:hAnsi="仿宋" w:hint="eastAsia"/>
          <w:color w:val="000000" w:themeColor="text1"/>
        </w:rPr>
        <w:t>内完成系统的建设，系统进入试运行。项目实施工作在接到用户通知后立即开展实施，根据用户的实际情况编排计划并完成全部项目实施工作。</w:t>
      </w:r>
      <w:r w:rsidR="003A605B">
        <w:rPr>
          <w:rFonts w:ascii="仿宋" w:eastAsia="仿宋" w:hAnsi="仿宋"/>
          <w:color w:val="000000" w:themeColor="text1"/>
        </w:rPr>
        <w:t>如</w:t>
      </w:r>
      <w:r w:rsidR="003A605B">
        <w:rPr>
          <w:rFonts w:ascii="仿宋" w:eastAsia="仿宋" w:hAnsi="仿宋" w:hint="eastAsia"/>
          <w:color w:val="000000" w:themeColor="text1"/>
        </w:rPr>
        <w:t>因</w:t>
      </w:r>
      <w:r w:rsidR="003A605B">
        <w:rPr>
          <w:rFonts w:ascii="仿宋" w:eastAsia="仿宋" w:hAnsi="仿宋"/>
          <w:color w:val="000000" w:themeColor="text1"/>
        </w:rPr>
        <w:t>医院实际</w:t>
      </w:r>
      <w:r w:rsidR="003A605B">
        <w:rPr>
          <w:rFonts w:ascii="仿宋" w:eastAsia="仿宋" w:hAnsi="仿宋" w:hint="eastAsia"/>
          <w:color w:val="000000" w:themeColor="text1"/>
        </w:rPr>
        <w:t>情况</w:t>
      </w:r>
      <w:r w:rsidR="003A605B">
        <w:rPr>
          <w:rFonts w:ascii="仿宋" w:eastAsia="仿宋" w:hAnsi="仿宋"/>
          <w:color w:val="000000" w:themeColor="text1"/>
        </w:rPr>
        <w:t>需延期的双方签订延期报告，</w:t>
      </w:r>
      <w:r w:rsidR="003A605B">
        <w:rPr>
          <w:rFonts w:ascii="仿宋" w:eastAsia="仿宋" w:hAnsi="仿宋" w:hint="eastAsia"/>
          <w:color w:val="000000" w:themeColor="text1"/>
        </w:rPr>
        <w:t>项</w:t>
      </w:r>
      <w:r w:rsidR="003A605B">
        <w:rPr>
          <w:rFonts w:ascii="仿宋" w:eastAsia="仿宋" w:hAnsi="仿宋"/>
          <w:color w:val="000000" w:themeColor="text1"/>
        </w:rPr>
        <w:t>目可以适应延期，</w:t>
      </w:r>
      <w:r w:rsidR="003A605B">
        <w:rPr>
          <w:rFonts w:ascii="仿宋" w:eastAsia="仿宋" w:hAnsi="仿宋" w:hint="eastAsia"/>
          <w:color w:val="000000" w:themeColor="text1"/>
        </w:rPr>
        <w:t>但</w:t>
      </w:r>
      <w:r w:rsidR="003A605B">
        <w:rPr>
          <w:rFonts w:ascii="仿宋" w:eastAsia="仿宋" w:hAnsi="仿宋"/>
          <w:color w:val="000000" w:themeColor="text1"/>
        </w:rPr>
        <w:t>总工期原则上</w:t>
      </w:r>
      <w:r w:rsidR="003A605B">
        <w:rPr>
          <w:rFonts w:ascii="仿宋" w:eastAsia="仿宋" w:hAnsi="仿宋" w:hint="eastAsia"/>
          <w:color w:val="000000" w:themeColor="text1"/>
        </w:rPr>
        <w:t>不</w:t>
      </w:r>
      <w:r w:rsidR="003A605B">
        <w:rPr>
          <w:rFonts w:ascii="仿宋" w:eastAsia="仿宋" w:hAnsi="仿宋"/>
          <w:color w:val="000000" w:themeColor="text1"/>
        </w:rPr>
        <w:t>超过</w:t>
      </w:r>
      <w:r w:rsidR="003A605B">
        <w:rPr>
          <w:rFonts w:ascii="仿宋" w:eastAsia="仿宋" w:hAnsi="仿宋" w:hint="eastAsia"/>
          <w:color w:val="000000" w:themeColor="text1"/>
        </w:rPr>
        <w:t>4个</w:t>
      </w:r>
      <w:r w:rsidR="003A605B">
        <w:rPr>
          <w:rFonts w:ascii="仿宋" w:eastAsia="仿宋" w:hAnsi="仿宋"/>
          <w:color w:val="000000" w:themeColor="text1"/>
        </w:rPr>
        <w:t>月。</w:t>
      </w:r>
    </w:p>
    <w:p w14:paraId="027AFC34" w14:textId="5F84BA52" w:rsidR="001E2BB0" w:rsidRDefault="005A5128">
      <w:pPr>
        <w:rPr>
          <w:rFonts w:ascii="仿宋" w:eastAsia="仿宋" w:hAnsi="仿宋"/>
          <w:color w:val="000000" w:themeColor="text1"/>
        </w:rPr>
      </w:pPr>
      <w:r>
        <w:rPr>
          <w:rFonts w:ascii="仿宋" w:eastAsia="仿宋" w:hAnsi="仿宋"/>
          <w:color w:val="000000" w:themeColor="text1"/>
        </w:rPr>
        <w:t>3</w:t>
      </w:r>
      <w:r w:rsidR="003A605B">
        <w:rPr>
          <w:rFonts w:ascii="仿宋" w:eastAsia="仿宋" w:hAnsi="仿宋" w:hint="eastAsia"/>
          <w:color w:val="000000" w:themeColor="text1"/>
        </w:rPr>
        <w:t>.3</w:t>
      </w:r>
      <w:r w:rsidR="003A605B">
        <w:rPr>
          <w:rFonts w:ascii="仿宋" w:eastAsia="仿宋" w:hAnsi="仿宋" w:hint="eastAsia"/>
          <w:color w:val="000000" w:themeColor="text1"/>
        </w:rPr>
        <w:tab/>
        <w:t>安装标准：符合我国国家有关技术规范要求和技术标准。</w:t>
      </w:r>
    </w:p>
    <w:p w14:paraId="432A03D9" w14:textId="73FA70E3" w:rsidR="001E2BB0" w:rsidRDefault="005A5128">
      <w:pPr>
        <w:rPr>
          <w:rFonts w:ascii="仿宋" w:eastAsia="仿宋" w:hAnsi="仿宋"/>
          <w:color w:val="000000" w:themeColor="text1"/>
        </w:rPr>
      </w:pPr>
      <w:r>
        <w:rPr>
          <w:rFonts w:ascii="仿宋" w:eastAsia="仿宋" w:hAnsi="仿宋"/>
          <w:color w:val="000000" w:themeColor="text1"/>
        </w:rPr>
        <w:t>3</w:t>
      </w:r>
      <w:r w:rsidR="003A605B">
        <w:rPr>
          <w:rFonts w:ascii="仿宋" w:eastAsia="仿宋" w:hAnsi="仿宋" w:hint="eastAsia"/>
          <w:color w:val="000000" w:themeColor="text1"/>
        </w:rPr>
        <w:t>.4</w:t>
      </w:r>
      <w:r w:rsidR="003A605B">
        <w:rPr>
          <w:rFonts w:ascii="仿宋" w:eastAsia="仿宋" w:hAnsi="仿宋" w:hint="eastAsia"/>
          <w:color w:val="000000" w:themeColor="text1"/>
        </w:rPr>
        <w:tab/>
        <w:t>安装调试过程中发生的费用由卖方负责。</w:t>
      </w:r>
    </w:p>
    <w:p w14:paraId="3DE27513" w14:textId="7764AC8D" w:rsidR="001E2BB0" w:rsidRDefault="005A5128">
      <w:pPr>
        <w:rPr>
          <w:rFonts w:ascii="仿宋" w:eastAsia="仿宋" w:hAnsi="仿宋"/>
          <w:color w:val="000000" w:themeColor="text1"/>
        </w:rPr>
      </w:pPr>
      <w:r>
        <w:rPr>
          <w:rFonts w:ascii="仿宋" w:eastAsia="仿宋" w:hAnsi="仿宋"/>
          <w:color w:val="000000" w:themeColor="text1"/>
        </w:rPr>
        <w:t>3</w:t>
      </w:r>
      <w:r w:rsidR="003A605B">
        <w:rPr>
          <w:rFonts w:ascii="仿宋" w:eastAsia="仿宋" w:hAnsi="仿宋" w:hint="eastAsia"/>
          <w:color w:val="000000" w:themeColor="text1"/>
        </w:rPr>
        <w:t>.5</w:t>
      </w:r>
      <w:r w:rsidR="003A605B">
        <w:rPr>
          <w:rFonts w:ascii="仿宋" w:eastAsia="仿宋" w:hAnsi="仿宋" w:hint="eastAsia"/>
          <w:color w:val="000000" w:themeColor="text1"/>
        </w:rPr>
        <w:tab/>
        <w:t>投标商应在投标文件中提供其安装调试过程中医院需配合的内容。</w:t>
      </w:r>
    </w:p>
    <w:p w14:paraId="33B23132" w14:textId="6DE2FF96" w:rsidR="001E2BB0" w:rsidRDefault="005A5128">
      <w:pPr>
        <w:rPr>
          <w:rFonts w:ascii="仿宋" w:eastAsia="仿宋" w:hAnsi="仿宋"/>
          <w:color w:val="000000" w:themeColor="text1"/>
        </w:rPr>
      </w:pPr>
      <w:r>
        <w:rPr>
          <w:rFonts w:ascii="仿宋" w:eastAsia="仿宋" w:hAnsi="仿宋"/>
          <w:color w:val="000000" w:themeColor="text1"/>
        </w:rPr>
        <w:t>3</w:t>
      </w:r>
      <w:r w:rsidR="003A605B">
        <w:rPr>
          <w:rFonts w:ascii="仿宋" w:eastAsia="仿宋" w:hAnsi="仿宋" w:hint="eastAsia"/>
          <w:color w:val="000000" w:themeColor="text1"/>
        </w:rPr>
        <w:t>.6</w:t>
      </w:r>
      <w:r w:rsidR="003A605B">
        <w:rPr>
          <w:rFonts w:ascii="仿宋" w:eastAsia="仿宋" w:hAnsi="仿宋" w:hint="eastAsia"/>
          <w:color w:val="000000" w:themeColor="text1"/>
        </w:rPr>
        <w:tab/>
        <w:t>在项目实施过程中，向医院提供齐全的电子版和书面的操作说明等文档</w:t>
      </w:r>
      <w:r w:rsidR="003A605B">
        <w:rPr>
          <w:rFonts w:ascii="仿宋" w:eastAsia="仿宋" w:hAnsi="仿宋"/>
          <w:color w:val="000000" w:themeColor="text1"/>
        </w:rPr>
        <w:t>,</w:t>
      </w:r>
      <w:r w:rsidR="003A605B">
        <w:rPr>
          <w:rFonts w:ascii="仿宋" w:eastAsia="仿宋" w:hAnsi="仿宋" w:hint="eastAsia"/>
          <w:color w:val="000000" w:themeColor="text1"/>
        </w:rPr>
        <w:t>并</w:t>
      </w:r>
      <w:r w:rsidR="003A605B">
        <w:rPr>
          <w:rFonts w:ascii="仿宋" w:eastAsia="仿宋" w:hAnsi="仿宋"/>
          <w:color w:val="000000" w:themeColor="text1"/>
        </w:rPr>
        <w:t>能在系统中直接调用</w:t>
      </w:r>
      <w:r w:rsidR="003A605B">
        <w:rPr>
          <w:rFonts w:ascii="仿宋" w:eastAsia="仿宋" w:hAnsi="仿宋" w:hint="eastAsia"/>
          <w:color w:val="000000" w:themeColor="text1"/>
        </w:rPr>
        <w:t>。</w:t>
      </w:r>
    </w:p>
    <w:p w14:paraId="56161617" w14:textId="54A7C0D5" w:rsidR="001E2BB0" w:rsidRDefault="005A5128">
      <w:pPr>
        <w:rPr>
          <w:rFonts w:ascii="仿宋" w:eastAsia="仿宋" w:hAnsi="仿宋"/>
          <w:color w:val="000000" w:themeColor="text1"/>
        </w:rPr>
      </w:pPr>
      <w:r>
        <w:rPr>
          <w:rFonts w:ascii="仿宋" w:eastAsia="仿宋" w:hAnsi="仿宋"/>
          <w:color w:val="000000" w:themeColor="text1"/>
        </w:rPr>
        <w:t>4</w:t>
      </w:r>
      <w:r w:rsidR="003A605B">
        <w:rPr>
          <w:rFonts w:ascii="仿宋" w:eastAsia="仿宋" w:hAnsi="仿宋" w:hint="eastAsia"/>
          <w:color w:val="000000" w:themeColor="text1"/>
        </w:rPr>
        <w:t>.  验收</w:t>
      </w:r>
    </w:p>
    <w:p w14:paraId="285A62C6" w14:textId="77777777" w:rsidR="001E2BB0" w:rsidRDefault="003A605B">
      <w:pPr>
        <w:ind w:firstLineChars="200" w:firstLine="480"/>
        <w:rPr>
          <w:rFonts w:ascii="仿宋" w:eastAsia="仿宋" w:hAnsi="仿宋"/>
          <w:color w:val="000000" w:themeColor="text1"/>
        </w:rPr>
      </w:pPr>
      <w:r>
        <w:rPr>
          <w:rFonts w:ascii="仿宋" w:eastAsia="仿宋" w:hAnsi="仿宋" w:hint="eastAsia"/>
          <w:color w:val="000000" w:themeColor="text1"/>
        </w:rPr>
        <w:t>项目实施完成用户对项目验收合格后，双方共同签署验收合格证书并加盖公章。验收中发现项目实施内容达不到验收标准或合同规定的性能指标，卖方必须修改相应内容，以满足用户需求。</w:t>
      </w:r>
    </w:p>
    <w:p w14:paraId="2E8C076B" w14:textId="2F462FF1" w:rsidR="001E2BB0" w:rsidRDefault="005A5128">
      <w:pPr>
        <w:rPr>
          <w:rFonts w:ascii="仿宋" w:eastAsia="仿宋" w:hAnsi="仿宋"/>
          <w:color w:val="000000" w:themeColor="text1"/>
        </w:rPr>
      </w:pPr>
      <w:r>
        <w:rPr>
          <w:rFonts w:ascii="仿宋" w:eastAsia="仿宋" w:hAnsi="仿宋"/>
          <w:color w:val="000000" w:themeColor="text1"/>
        </w:rPr>
        <w:t>5</w:t>
      </w:r>
      <w:r w:rsidR="003A605B">
        <w:rPr>
          <w:rFonts w:ascii="仿宋" w:eastAsia="仿宋" w:hAnsi="仿宋" w:hint="eastAsia"/>
          <w:color w:val="000000" w:themeColor="text1"/>
        </w:rPr>
        <w:t>.  报价方式</w:t>
      </w:r>
    </w:p>
    <w:p w14:paraId="4D056445" w14:textId="77777777" w:rsidR="001E2BB0" w:rsidRDefault="003A605B">
      <w:pPr>
        <w:rPr>
          <w:rFonts w:ascii="仿宋" w:eastAsia="仿宋" w:hAnsi="仿宋"/>
          <w:color w:val="000000" w:themeColor="text1"/>
        </w:rPr>
      </w:pPr>
      <w:r>
        <w:rPr>
          <w:rFonts w:ascii="仿宋" w:eastAsia="仿宋" w:hAnsi="仿宋" w:hint="eastAsia"/>
          <w:color w:val="000000" w:themeColor="text1"/>
        </w:rPr>
        <w:t>1、所有价格为到医院人民币价（含一切税费、安装调试等伴随服务费）。</w:t>
      </w:r>
    </w:p>
    <w:p w14:paraId="62E48115" w14:textId="57564195" w:rsidR="001E2BB0" w:rsidRPr="00974EA2" w:rsidRDefault="003A605B">
      <w:pPr>
        <w:rPr>
          <w:rFonts w:ascii="仿宋" w:eastAsia="仿宋" w:hAnsi="仿宋"/>
          <w:color w:val="000000" w:themeColor="text1"/>
        </w:rPr>
      </w:pPr>
      <w:r w:rsidRPr="00974EA2">
        <w:rPr>
          <w:rFonts w:ascii="仿宋" w:eastAsia="仿宋" w:hAnsi="仿宋" w:hint="eastAsia"/>
          <w:color w:val="000000" w:themeColor="text1"/>
        </w:rPr>
        <w:t>2、包含与医院</w:t>
      </w:r>
      <w:r w:rsidR="008066A1" w:rsidRPr="00974EA2">
        <w:rPr>
          <w:rFonts w:ascii="仿宋" w:eastAsia="仿宋" w:hAnsi="仿宋" w:hint="eastAsia"/>
          <w:color w:val="000000" w:themeColor="text1"/>
        </w:rPr>
        <w:t>H</w:t>
      </w:r>
      <w:r w:rsidR="008066A1" w:rsidRPr="00974EA2">
        <w:rPr>
          <w:rFonts w:ascii="仿宋" w:eastAsia="仿宋" w:hAnsi="仿宋"/>
          <w:color w:val="000000" w:themeColor="text1"/>
        </w:rPr>
        <w:t>IS</w:t>
      </w:r>
      <w:r w:rsidR="008066A1" w:rsidRPr="00974EA2">
        <w:rPr>
          <w:rFonts w:ascii="仿宋" w:eastAsia="仿宋" w:hAnsi="仿宋" w:hint="eastAsia"/>
          <w:color w:val="000000" w:themeColor="text1"/>
        </w:rPr>
        <w:t>系统和</w:t>
      </w:r>
      <w:r w:rsidRPr="00974EA2">
        <w:rPr>
          <w:rFonts w:ascii="仿宋" w:eastAsia="仿宋" w:hAnsi="仿宋" w:hint="eastAsia"/>
          <w:color w:val="000000" w:themeColor="text1"/>
        </w:rPr>
        <w:t>原有资产管理系统相关的接口费。</w:t>
      </w:r>
    </w:p>
    <w:sectPr w:rsidR="001E2BB0" w:rsidRPr="00974EA2" w:rsidSect="008F709E">
      <w:footerReference w:type="default" r:id="rId8"/>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5A446" w14:textId="77777777" w:rsidR="001849C5" w:rsidRDefault="001849C5">
      <w:r>
        <w:separator/>
      </w:r>
    </w:p>
  </w:endnote>
  <w:endnote w:type="continuationSeparator" w:id="0">
    <w:p w14:paraId="371C1AF2" w14:textId="77777777" w:rsidR="001849C5" w:rsidRDefault="0018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DejaVu Sans">
    <w:altName w:val="Times New Roman"/>
    <w:charset w:val="00"/>
    <w:family w:val="roman"/>
    <w:pitch w:val="default"/>
    <w:sig w:usb0="00000000" w:usb1="00000000" w:usb2="00000008"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iragino Sans GB W3">
    <w:altName w:val="Yu Gothic"/>
    <w:charset w:val="80"/>
    <w:family w:val="auto"/>
    <w:pitch w:val="default"/>
    <w:sig w:usb0="00000000" w:usb1="00000000" w:usb2="00000016" w:usb3="00000000" w:csb0="0006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F8E99" w14:textId="2E9C5673" w:rsidR="001E2BB0" w:rsidRDefault="00B71E89">
    <w:pPr>
      <w:pStyle w:val="a6"/>
    </w:pPr>
    <w:r>
      <w:rPr>
        <w:noProof/>
      </w:rPr>
      <mc:AlternateContent>
        <mc:Choice Requires="wps">
          <w:drawing>
            <wp:anchor distT="0" distB="0" distL="114300" distR="114300" simplePos="0" relativeHeight="251658240" behindDoc="0" locked="0" layoutInCell="1" allowOverlap="1" wp14:anchorId="2A37DA99" wp14:editId="0E495707">
              <wp:simplePos x="0" y="0"/>
              <wp:positionH relativeFrom="margin">
                <wp:align>center</wp:align>
              </wp:positionH>
              <wp:positionV relativeFrom="paragraph">
                <wp:posOffset>0</wp:posOffset>
              </wp:positionV>
              <wp:extent cx="857885" cy="14795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147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C9F381" w14:textId="77777777" w:rsidR="001E2BB0" w:rsidRDefault="003A605B">
                          <w:pPr>
                            <w:snapToGrid w:val="0"/>
                            <w:rPr>
                              <w:sz w:val="18"/>
                            </w:rPr>
                          </w:pPr>
                          <w:r>
                            <w:rPr>
                              <w:sz w:val="18"/>
                            </w:rPr>
                            <w:t>第</w:t>
                          </w:r>
                          <w:r>
                            <w:rPr>
                              <w:sz w:val="18"/>
                            </w:rPr>
                            <w:t xml:space="preserve"> </w:t>
                          </w:r>
                          <w:r w:rsidR="00B435E4">
                            <w:rPr>
                              <w:sz w:val="18"/>
                            </w:rPr>
                            <w:fldChar w:fldCharType="begin"/>
                          </w:r>
                          <w:r>
                            <w:rPr>
                              <w:sz w:val="18"/>
                            </w:rPr>
                            <w:instrText xml:space="preserve"> PAGE  \* MERGEFORMAT </w:instrText>
                          </w:r>
                          <w:r w:rsidR="00B435E4">
                            <w:rPr>
                              <w:sz w:val="18"/>
                            </w:rPr>
                            <w:fldChar w:fldCharType="separate"/>
                          </w:r>
                          <w:r w:rsidR="005523DE">
                            <w:rPr>
                              <w:noProof/>
                              <w:sz w:val="18"/>
                            </w:rPr>
                            <w:t>6</w:t>
                          </w:r>
                          <w:r w:rsidR="00B435E4">
                            <w:rPr>
                              <w:sz w:val="18"/>
                            </w:rPr>
                            <w:fldChar w:fldCharType="end"/>
                          </w:r>
                          <w:r>
                            <w:rPr>
                              <w:sz w:val="18"/>
                            </w:rPr>
                            <w:t xml:space="preserve"> </w:t>
                          </w:r>
                          <w:r>
                            <w:rPr>
                              <w:sz w:val="18"/>
                            </w:rPr>
                            <w:t>页</w:t>
                          </w:r>
                          <w:r>
                            <w:rPr>
                              <w:sz w:val="18"/>
                            </w:rPr>
                            <w:t xml:space="preserve"> </w:t>
                          </w:r>
                          <w:r>
                            <w:rPr>
                              <w:sz w:val="18"/>
                            </w:rPr>
                            <w:t>共</w:t>
                          </w:r>
                          <w:r>
                            <w:rPr>
                              <w:sz w:val="18"/>
                            </w:rPr>
                            <w:t xml:space="preserve"> </w:t>
                          </w:r>
                          <w:r w:rsidR="001849C5">
                            <w:fldChar w:fldCharType="begin"/>
                          </w:r>
                          <w:r w:rsidR="001849C5">
                            <w:instrText xml:space="preserve"> NUMPAGES  \* MERGEFORMAT </w:instrText>
                          </w:r>
                          <w:r w:rsidR="001849C5">
                            <w:fldChar w:fldCharType="separate"/>
                          </w:r>
                          <w:r w:rsidR="005523DE" w:rsidRPr="005523DE">
                            <w:rPr>
                              <w:noProof/>
                              <w:sz w:val="18"/>
                            </w:rPr>
                            <w:t>6</w:t>
                          </w:r>
                          <w:r w:rsidR="001849C5">
                            <w:rPr>
                              <w:noProof/>
                              <w:sz w:val="18"/>
                            </w:rPr>
                            <w:fldChar w:fldCharType="end"/>
                          </w:r>
                          <w:r>
                            <w:rPr>
                              <w:sz w:val="18"/>
                            </w:rPr>
                            <w:t xml:space="preserve"> </w:t>
                          </w:r>
                          <w:r>
                            <w:rPr>
                              <w:sz w:val="18"/>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2A37DA99" id="_x0000_t202" coordsize="21600,21600" o:spt="202" path="m,l,21600r21600,l21600,xe">
              <v:stroke joinstyle="miter"/>
              <v:path gradientshapeok="t" o:connecttype="rect"/>
            </v:shapetype>
            <v:shape id="文本框 1" o:spid="_x0000_s1026" type="#_x0000_t202" style="position:absolute;margin-left:0;margin-top:0;width:67.5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" filled="f" stroked="f" strokeweight=".5pt">
              <v:textbox style="mso-fit-shape-to-text:t" inset="0,0,0,0">
                <w:txbxContent>
                  <w:p w14:paraId="3BC9F381" w14:textId="77777777" w:rsidR="001E2BB0" w:rsidRDefault="003A605B">
                    <w:pPr>
                      <w:snapToGrid w:val="0"/>
                      <w:rPr>
                        <w:sz w:val="18"/>
                      </w:rPr>
                    </w:pPr>
                    <w:r>
                      <w:rPr>
                        <w:sz w:val="18"/>
                      </w:rPr>
                      <w:t>第</w:t>
                    </w:r>
                    <w:r>
                      <w:rPr>
                        <w:sz w:val="18"/>
                      </w:rPr>
                      <w:t xml:space="preserve"> </w:t>
                    </w:r>
                    <w:r w:rsidR="00B435E4">
                      <w:rPr>
                        <w:sz w:val="18"/>
                      </w:rPr>
                      <w:fldChar w:fldCharType="begin"/>
                    </w:r>
                    <w:r>
                      <w:rPr>
                        <w:sz w:val="18"/>
                      </w:rPr>
                      <w:instrText xml:space="preserve"> PAGE  \* MERGEFORMAT </w:instrText>
                    </w:r>
                    <w:r w:rsidR="00B435E4">
                      <w:rPr>
                        <w:sz w:val="18"/>
                      </w:rPr>
                      <w:fldChar w:fldCharType="separate"/>
                    </w:r>
                    <w:r w:rsidR="005523DE">
                      <w:rPr>
                        <w:noProof/>
                        <w:sz w:val="18"/>
                      </w:rPr>
                      <w:t>6</w:t>
                    </w:r>
                    <w:r w:rsidR="00B435E4">
                      <w:rPr>
                        <w:sz w:val="18"/>
                      </w:rPr>
                      <w:fldChar w:fldCharType="end"/>
                    </w:r>
                    <w:r>
                      <w:rPr>
                        <w:sz w:val="18"/>
                      </w:rPr>
                      <w:t xml:space="preserve"> </w:t>
                    </w:r>
                    <w:r>
                      <w:rPr>
                        <w:sz w:val="18"/>
                      </w:rPr>
                      <w:t>页</w:t>
                    </w:r>
                    <w:r>
                      <w:rPr>
                        <w:sz w:val="18"/>
                      </w:rPr>
                      <w:t xml:space="preserve"> </w:t>
                    </w:r>
                    <w:r>
                      <w:rPr>
                        <w:sz w:val="18"/>
                      </w:rPr>
                      <w:t>共</w:t>
                    </w:r>
                    <w:r>
                      <w:rPr>
                        <w:sz w:val="18"/>
                      </w:rPr>
                      <w:t xml:space="preserve"> </w:t>
                    </w:r>
                    <w:r w:rsidR="001849C5">
                      <w:fldChar w:fldCharType="begin"/>
                    </w:r>
                    <w:r w:rsidR="001849C5">
                      <w:instrText xml:space="preserve"> NUMPAGES  \* MERGEFORMAT </w:instrText>
                    </w:r>
                    <w:r w:rsidR="001849C5">
                      <w:fldChar w:fldCharType="separate"/>
                    </w:r>
                    <w:r w:rsidR="005523DE" w:rsidRPr="005523DE">
                      <w:rPr>
                        <w:noProof/>
                        <w:sz w:val="18"/>
                      </w:rPr>
                      <w:t>6</w:t>
                    </w:r>
                    <w:r w:rsidR="001849C5">
                      <w:rPr>
                        <w:noProof/>
                        <w:sz w:val="18"/>
                      </w:rPr>
                      <w:fldChar w:fldCharType="end"/>
                    </w:r>
                    <w:r>
                      <w:rPr>
                        <w:sz w:val="18"/>
                      </w:rPr>
                      <w:t xml:space="preserve"> </w:t>
                    </w:r>
                    <w:r>
                      <w:rPr>
                        <w:sz w:val="18"/>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636A3" w14:textId="77777777" w:rsidR="001849C5" w:rsidRDefault="001849C5">
      <w:r>
        <w:separator/>
      </w:r>
    </w:p>
  </w:footnote>
  <w:footnote w:type="continuationSeparator" w:id="0">
    <w:p w14:paraId="6EEFDD9F" w14:textId="77777777" w:rsidR="001849C5" w:rsidRDefault="00184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079BFA7"/>
    <w:multiLevelType w:val="singleLevel"/>
    <w:tmpl w:val="C079BFA7"/>
    <w:lvl w:ilvl="0">
      <w:start w:val="1"/>
      <w:numFmt w:val="decimal"/>
      <w:suff w:val="nothing"/>
      <w:lvlText w:val="%1、"/>
      <w:lvlJc w:val="left"/>
    </w:lvl>
  </w:abstractNum>
  <w:abstractNum w:abstractNumId="1" w15:restartNumberingAfterBreak="0">
    <w:nsid w:val="D3AAAF5F"/>
    <w:multiLevelType w:val="singleLevel"/>
    <w:tmpl w:val="D3AAAF5F"/>
    <w:lvl w:ilvl="0">
      <w:start w:val="2"/>
      <w:numFmt w:val="chineseCounting"/>
      <w:suff w:val="nothing"/>
      <w:lvlText w:val="%1、"/>
      <w:lvlJc w:val="left"/>
      <w:rPr>
        <w:rFonts w:hint="eastAsia"/>
      </w:rPr>
    </w:lvl>
  </w:abstractNum>
  <w:abstractNum w:abstractNumId="2" w15:restartNumberingAfterBreak="0">
    <w:nsid w:val="46137EDD"/>
    <w:multiLevelType w:val="multilevel"/>
    <w:tmpl w:val="46137EDD"/>
    <w:lvl w:ilvl="0">
      <w:start w:val="1"/>
      <w:numFmt w:val="chineseCountingThousand"/>
      <w:lvlText w:val="第%1章"/>
      <w:lvlJc w:val="left"/>
      <w:pPr>
        <w:tabs>
          <w:tab w:val="left" w:pos="432"/>
        </w:tabs>
        <w:ind w:left="432" w:hanging="432"/>
      </w:pPr>
      <w:rPr>
        <w:rFonts w:hint="eastAsia"/>
        <w:lang w:val="en-US"/>
      </w:rPr>
    </w:lvl>
    <w:lvl w:ilvl="1">
      <w:start w:val="1"/>
      <w:numFmt w:val="decimal"/>
      <w:isLgl/>
      <w:lvlText w:val="%1.%2"/>
      <w:lvlJc w:val="left"/>
      <w:pPr>
        <w:tabs>
          <w:tab w:val="left" w:pos="576"/>
        </w:tabs>
        <w:ind w:left="576" w:hanging="576"/>
      </w:pPr>
      <w:rPr>
        <w:rFonts w:hint="eastAsia"/>
      </w:rPr>
    </w:lvl>
    <w:lvl w:ilvl="2">
      <w:start w:val="1"/>
      <w:numFmt w:val="decimal"/>
      <w:pStyle w:val="3"/>
      <w:isLgl/>
      <w:lvlText w:val="%1.%2.%3"/>
      <w:lvlJc w:val="left"/>
      <w:pPr>
        <w:tabs>
          <w:tab w:val="left" w:pos="720"/>
        </w:tabs>
        <w:ind w:left="720" w:hanging="720"/>
      </w:pPr>
      <w:rPr>
        <w:rFonts w:hint="eastAsia"/>
      </w:rPr>
    </w:lvl>
    <w:lvl w:ilvl="3">
      <w:start w:val="1"/>
      <w:numFmt w:val="decimal"/>
      <w:isLgl/>
      <w:lvlText w:val="%1.%2.%3.%4"/>
      <w:lvlJc w:val="left"/>
      <w:pPr>
        <w:tabs>
          <w:tab w:val="left" w:pos="864"/>
        </w:tabs>
        <w:ind w:left="864" w:hanging="864"/>
      </w:pPr>
      <w:rPr>
        <w:rFonts w:hint="eastAsia"/>
      </w:rPr>
    </w:lvl>
    <w:lvl w:ilvl="4">
      <w:start w:val="1"/>
      <w:numFmt w:val="decimal"/>
      <w:isLgl/>
      <w:lvlText w:val="%1.%2.%3.%4.%5"/>
      <w:lvlJc w:val="left"/>
      <w:pPr>
        <w:tabs>
          <w:tab w:val="left" w:pos="1008"/>
        </w:tabs>
        <w:ind w:left="1008" w:hanging="1008"/>
      </w:pPr>
      <w:rPr>
        <w:rFonts w:hint="eastAsia"/>
        <w:sz w:val="28"/>
      </w:rPr>
    </w:lvl>
    <w:lvl w:ilvl="5">
      <w:start w:val="1"/>
      <w:numFmt w:val="decimal"/>
      <w:isLgl/>
      <w:lvlText w:val="%1.%2.%3.%4.%5.%6"/>
      <w:lvlJc w:val="left"/>
      <w:pPr>
        <w:tabs>
          <w:tab w:val="left" w:pos="1152"/>
        </w:tabs>
        <w:ind w:left="1152" w:hanging="1152"/>
      </w:pPr>
      <w:rPr>
        <w:rFonts w:hint="eastAsia"/>
      </w:rPr>
    </w:lvl>
    <w:lvl w:ilvl="6">
      <w:start w:val="1"/>
      <w:numFmt w:val="decimal"/>
      <w:isLgl/>
      <w:lvlText w:val="%1.%2.%3.%4.%5.%6.%7"/>
      <w:lvlJc w:val="left"/>
      <w:pPr>
        <w:tabs>
          <w:tab w:val="left" w:pos="1296"/>
        </w:tabs>
        <w:ind w:left="1296" w:hanging="1296"/>
      </w:pPr>
      <w:rPr>
        <w:rFonts w:hint="eastAsia"/>
      </w:rPr>
    </w:lvl>
    <w:lvl w:ilvl="7">
      <w:start w:val="1"/>
      <w:numFmt w:val="decimal"/>
      <w:isLgl/>
      <w:lvlText w:val="%1.%2.%3.%4.%5.%6.%7.%8"/>
      <w:lvlJc w:val="left"/>
      <w:pPr>
        <w:tabs>
          <w:tab w:val="left" w:pos="1440"/>
        </w:tabs>
        <w:ind w:left="1440" w:hanging="1440"/>
      </w:pPr>
      <w:rPr>
        <w:rFonts w:hint="eastAsia"/>
      </w:rPr>
    </w:lvl>
    <w:lvl w:ilvl="8">
      <w:start w:val="1"/>
      <w:numFmt w:val="decimal"/>
      <w:isLgl/>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20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F8F"/>
    <w:rsid w:val="8BFEF241"/>
    <w:rsid w:val="9B957C1A"/>
    <w:rsid w:val="9F53D772"/>
    <w:rsid w:val="9FFF130C"/>
    <w:rsid w:val="A7CF23D5"/>
    <w:rsid w:val="B1F2A503"/>
    <w:rsid w:val="B2FD67E4"/>
    <w:rsid w:val="B99A1637"/>
    <w:rsid w:val="B9FFD2C1"/>
    <w:rsid w:val="BD4888E9"/>
    <w:rsid w:val="CBFF0AEB"/>
    <w:rsid w:val="CDA9BCC7"/>
    <w:rsid w:val="D3FFC5D7"/>
    <w:rsid w:val="D6FF7FC1"/>
    <w:rsid w:val="D91F7ACE"/>
    <w:rsid w:val="DB352E22"/>
    <w:rsid w:val="DCFBCEBD"/>
    <w:rsid w:val="DEFDD406"/>
    <w:rsid w:val="DEFFBCF1"/>
    <w:rsid w:val="DFBC5E10"/>
    <w:rsid w:val="DFFF7548"/>
    <w:rsid w:val="E06FDA7A"/>
    <w:rsid w:val="E7ECB21C"/>
    <w:rsid w:val="E9722379"/>
    <w:rsid w:val="ED5E462B"/>
    <w:rsid w:val="EDDB2EBA"/>
    <w:rsid w:val="EDED017D"/>
    <w:rsid w:val="EEBE32B4"/>
    <w:rsid w:val="EEDCE988"/>
    <w:rsid w:val="EF4B8ED3"/>
    <w:rsid w:val="EFBEAEAC"/>
    <w:rsid w:val="EFEF506C"/>
    <w:rsid w:val="F17B1005"/>
    <w:rsid w:val="F1953882"/>
    <w:rsid w:val="F5FED836"/>
    <w:rsid w:val="F737CEAC"/>
    <w:rsid w:val="F75F074E"/>
    <w:rsid w:val="F79D80AD"/>
    <w:rsid w:val="F9F7EB7D"/>
    <w:rsid w:val="FB52340B"/>
    <w:rsid w:val="FB7F5E83"/>
    <w:rsid w:val="FBFF51A7"/>
    <w:rsid w:val="FC9E4831"/>
    <w:rsid w:val="FCBE0A76"/>
    <w:rsid w:val="FDC7A8B7"/>
    <w:rsid w:val="FDF188DD"/>
    <w:rsid w:val="FDF7A6E0"/>
    <w:rsid w:val="FE3F35AB"/>
    <w:rsid w:val="FF6712F2"/>
    <w:rsid w:val="FFAF8BE2"/>
    <w:rsid w:val="FFBF99E5"/>
    <w:rsid w:val="FFCF4D06"/>
    <w:rsid w:val="FFDDA255"/>
    <w:rsid w:val="FFE391DF"/>
    <w:rsid w:val="FFFBB85D"/>
    <w:rsid w:val="FFFF1072"/>
    <w:rsid w:val="FFFF1B13"/>
    <w:rsid w:val="00000573"/>
    <w:rsid w:val="000C7DAE"/>
    <w:rsid w:val="000D53D0"/>
    <w:rsid w:val="00152E06"/>
    <w:rsid w:val="0016569F"/>
    <w:rsid w:val="001849C5"/>
    <w:rsid w:val="001D048C"/>
    <w:rsid w:val="001E2BB0"/>
    <w:rsid w:val="002764A8"/>
    <w:rsid w:val="003134E1"/>
    <w:rsid w:val="00332771"/>
    <w:rsid w:val="00340AD9"/>
    <w:rsid w:val="00342FFE"/>
    <w:rsid w:val="003A0456"/>
    <w:rsid w:val="003A605B"/>
    <w:rsid w:val="003D2690"/>
    <w:rsid w:val="00406216"/>
    <w:rsid w:val="00412357"/>
    <w:rsid w:val="00496CD1"/>
    <w:rsid w:val="004B0FA5"/>
    <w:rsid w:val="005523DE"/>
    <w:rsid w:val="0057045E"/>
    <w:rsid w:val="005A5128"/>
    <w:rsid w:val="00666046"/>
    <w:rsid w:val="0067216E"/>
    <w:rsid w:val="00684389"/>
    <w:rsid w:val="00684F8F"/>
    <w:rsid w:val="006C587E"/>
    <w:rsid w:val="006F36F9"/>
    <w:rsid w:val="00752778"/>
    <w:rsid w:val="00765217"/>
    <w:rsid w:val="007B7D8F"/>
    <w:rsid w:val="007F54BC"/>
    <w:rsid w:val="008066A1"/>
    <w:rsid w:val="00814970"/>
    <w:rsid w:val="0086686D"/>
    <w:rsid w:val="008C2D10"/>
    <w:rsid w:val="008F709E"/>
    <w:rsid w:val="00924103"/>
    <w:rsid w:val="00950D48"/>
    <w:rsid w:val="00974EA2"/>
    <w:rsid w:val="00991CC1"/>
    <w:rsid w:val="009929BC"/>
    <w:rsid w:val="009D2598"/>
    <w:rsid w:val="009F32E9"/>
    <w:rsid w:val="00A302CA"/>
    <w:rsid w:val="00A56C1B"/>
    <w:rsid w:val="00AB11FC"/>
    <w:rsid w:val="00AF1D9C"/>
    <w:rsid w:val="00AF2578"/>
    <w:rsid w:val="00B435E4"/>
    <w:rsid w:val="00B71E89"/>
    <w:rsid w:val="00B81363"/>
    <w:rsid w:val="00BB63DC"/>
    <w:rsid w:val="00C87E8E"/>
    <w:rsid w:val="00CB0747"/>
    <w:rsid w:val="00CC6553"/>
    <w:rsid w:val="00D17772"/>
    <w:rsid w:val="00D22051"/>
    <w:rsid w:val="00D36E28"/>
    <w:rsid w:val="00D51ED3"/>
    <w:rsid w:val="00D71251"/>
    <w:rsid w:val="00D94401"/>
    <w:rsid w:val="00E4098F"/>
    <w:rsid w:val="00E97071"/>
    <w:rsid w:val="00F50537"/>
    <w:rsid w:val="00F8314F"/>
    <w:rsid w:val="01D40552"/>
    <w:rsid w:val="0BF75273"/>
    <w:rsid w:val="0FBF17C3"/>
    <w:rsid w:val="144800DA"/>
    <w:rsid w:val="17DE21C1"/>
    <w:rsid w:val="1DC85DD4"/>
    <w:rsid w:val="1EECA7D7"/>
    <w:rsid w:val="27BF8F1A"/>
    <w:rsid w:val="2BE54A0B"/>
    <w:rsid w:val="2ECEC03E"/>
    <w:rsid w:val="3577853F"/>
    <w:rsid w:val="373C529A"/>
    <w:rsid w:val="37BE1461"/>
    <w:rsid w:val="3B5FDBCC"/>
    <w:rsid w:val="3BFF015F"/>
    <w:rsid w:val="3F4F494C"/>
    <w:rsid w:val="3F5F12DC"/>
    <w:rsid w:val="3F9B197A"/>
    <w:rsid w:val="3FBFE8D1"/>
    <w:rsid w:val="3FDF401D"/>
    <w:rsid w:val="4F7A6113"/>
    <w:rsid w:val="516C366F"/>
    <w:rsid w:val="53025798"/>
    <w:rsid w:val="53DC39E5"/>
    <w:rsid w:val="57E62D58"/>
    <w:rsid w:val="5BDFF99A"/>
    <w:rsid w:val="5F55BA98"/>
    <w:rsid w:val="5FFB6E9A"/>
    <w:rsid w:val="6124078F"/>
    <w:rsid w:val="66F31C7D"/>
    <w:rsid w:val="6AFDABC1"/>
    <w:rsid w:val="6C3FAB29"/>
    <w:rsid w:val="6DDFD5FF"/>
    <w:rsid w:val="6DE96A27"/>
    <w:rsid w:val="6DECA1FB"/>
    <w:rsid w:val="6F79BA41"/>
    <w:rsid w:val="6FBFC018"/>
    <w:rsid w:val="6FCF8D3A"/>
    <w:rsid w:val="6FEE9009"/>
    <w:rsid w:val="75736A83"/>
    <w:rsid w:val="75AC7888"/>
    <w:rsid w:val="75EF9391"/>
    <w:rsid w:val="76FB0F12"/>
    <w:rsid w:val="77771C7C"/>
    <w:rsid w:val="77F5F266"/>
    <w:rsid w:val="77F8BD27"/>
    <w:rsid w:val="78E76C27"/>
    <w:rsid w:val="793F49D8"/>
    <w:rsid w:val="79E6C756"/>
    <w:rsid w:val="7BDF0C8E"/>
    <w:rsid w:val="7DAE28FE"/>
    <w:rsid w:val="7F437F82"/>
    <w:rsid w:val="7FAF095C"/>
    <w:rsid w:val="7FDBC245"/>
    <w:rsid w:val="7FFEE9A8"/>
    <w:rsid w:val="7FFF84C0"/>
    <w:rsid w:val="7FFFC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70EDB8"/>
  <w15:docId w15:val="{0DB574C5-56D6-4979-A62A-10320EEF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F709E"/>
    <w:rPr>
      <w:rFonts w:ascii="Times New Roman" w:hAnsi="Times New Roman" w:cs="Times New Roman"/>
      <w:sz w:val="24"/>
      <w:szCs w:val="24"/>
    </w:rPr>
  </w:style>
  <w:style w:type="paragraph" w:styleId="1">
    <w:name w:val="heading 1"/>
    <w:basedOn w:val="a"/>
    <w:next w:val="a"/>
    <w:link w:val="10"/>
    <w:uiPriority w:val="9"/>
    <w:qFormat/>
    <w:rsid w:val="008F709E"/>
    <w:pPr>
      <w:keepNext/>
      <w:keepLines/>
      <w:widowControl w:val="0"/>
      <w:spacing w:before="340" w:after="330" w:line="578" w:lineRule="auto"/>
      <w:jc w:val="both"/>
      <w:outlineLvl w:val="0"/>
    </w:pPr>
    <w:rPr>
      <w:rFonts w:ascii="宋体" w:eastAsia="宋体" w:hAnsi="宋体" w:cs="宋体"/>
      <w:b/>
      <w:bCs/>
      <w:kern w:val="44"/>
      <w:sz w:val="44"/>
      <w:szCs w:val="44"/>
    </w:rPr>
  </w:style>
  <w:style w:type="paragraph" w:styleId="3">
    <w:name w:val="heading 3"/>
    <w:basedOn w:val="a"/>
    <w:next w:val="a"/>
    <w:link w:val="30"/>
    <w:unhideWhenUsed/>
    <w:qFormat/>
    <w:rsid w:val="008F709E"/>
    <w:pPr>
      <w:keepNext/>
      <w:keepLines/>
      <w:widowControl w:val="0"/>
      <w:numPr>
        <w:ilvl w:val="2"/>
        <w:numId w:val="1"/>
      </w:numPr>
      <w:spacing w:before="260" w:after="260" w:line="416" w:lineRule="auto"/>
      <w:jc w:val="both"/>
      <w:outlineLvl w:val="2"/>
    </w:pPr>
    <w:rPr>
      <w:rFonts w:ascii="宋体" w:eastAsia="宋体" w:hAnsi="宋体" w:cs="宋体"/>
      <w:b/>
      <w:bCs/>
      <w:kern w:val="2"/>
      <w:sz w:val="32"/>
      <w:szCs w:val="32"/>
    </w:rPr>
  </w:style>
  <w:style w:type="paragraph" w:styleId="4">
    <w:name w:val="heading 4"/>
    <w:basedOn w:val="a"/>
    <w:next w:val="a"/>
    <w:uiPriority w:val="9"/>
    <w:unhideWhenUsed/>
    <w:qFormat/>
    <w:rsid w:val="008F709E"/>
    <w:pPr>
      <w:keepNext/>
      <w:keepLines/>
      <w:spacing w:before="280" w:after="290" w:line="372" w:lineRule="auto"/>
      <w:outlineLvl w:val="3"/>
    </w:pPr>
    <w:rPr>
      <w:rFonts w:ascii="Arial" w:eastAsia="黑体" w:hAnsi="Arial"/>
      <w:b/>
      <w:sz w:val="28"/>
    </w:rPr>
  </w:style>
  <w:style w:type="paragraph" w:styleId="5">
    <w:name w:val="heading 5"/>
    <w:basedOn w:val="a"/>
    <w:next w:val="a"/>
    <w:qFormat/>
    <w:rsid w:val="008F709E"/>
    <w:pPr>
      <w:keepNext/>
      <w:keepLines/>
      <w:spacing w:line="376" w:lineRule="auto"/>
      <w:outlineLvl w:val="4"/>
    </w:pPr>
    <w:rPr>
      <w:rFonts w:eastAsia="仿宋"/>
      <w:b/>
      <w:bCs/>
      <w:szCs w:val="28"/>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rsid w:val="008F709E"/>
    <w:pPr>
      <w:spacing w:after="120"/>
    </w:pPr>
    <w:rPr>
      <w:sz w:val="21"/>
    </w:rPr>
  </w:style>
  <w:style w:type="paragraph" w:styleId="a4">
    <w:name w:val="Document Map"/>
    <w:basedOn w:val="a"/>
    <w:link w:val="a5"/>
    <w:uiPriority w:val="99"/>
    <w:unhideWhenUsed/>
    <w:qFormat/>
    <w:rsid w:val="008F709E"/>
    <w:pPr>
      <w:widowControl w:val="0"/>
      <w:jc w:val="both"/>
    </w:pPr>
    <w:rPr>
      <w:rFonts w:eastAsia="宋体"/>
      <w:kern w:val="2"/>
    </w:rPr>
  </w:style>
  <w:style w:type="paragraph" w:styleId="a6">
    <w:name w:val="footer"/>
    <w:basedOn w:val="a"/>
    <w:uiPriority w:val="99"/>
    <w:unhideWhenUsed/>
    <w:qFormat/>
    <w:rsid w:val="008F709E"/>
    <w:pPr>
      <w:tabs>
        <w:tab w:val="center" w:pos="4153"/>
        <w:tab w:val="right" w:pos="8306"/>
      </w:tabs>
      <w:snapToGrid w:val="0"/>
    </w:pPr>
    <w:rPr>
      <w:sz w:val="18"/>
    </w:rPr>
  </w:style>
  <w:style w:type="paragraph" w:styleId="a7">
    <w:name w:val="header"/>
    <w:basedOn w:val="a"/>
    <w:uiPriority w:val="99"/>
    <w:unhideWhenUsed/>
    <w:qFormat/>
    <w:rsid w:val="008F709E"/>
    <w:pPr>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ascii="DejaVu Sans" w:hAnsi="DejaVu Sans"/>
      <w:sz w:val="18"/>
    </w:rPr>
  </w:style>
  <w:style w:type="table" w:styleId="a8">
    <w:name w:val="Table Grid"/>
    <w:basedOn w:val="a2"/>
    <w:qFormat/>
    <w:rsid w:val="008F7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
    <w:qFormat/>
    <w:rsid w:val="008F709E"/>
    <w:rPr>
      <w:rFonts w:ascii="宋体" w:eastAsia="宋体" w:hAnsi="宋体" w:cs="宋体"/>
      <w:b/>
      <w:bCs/>
      <w:kern w:val="44"/>
      <w:sz w:val="44"/>
      <w:szCs w:val="44"/>
    </w:rPr>
  </w:style>
  <w:style w:type="character" w:customStyle="1" w:styleId="30">
    <w:name w:val="标题 3 字符"/>
    <w:basedOn w:val="a1"/>
    <w:link w:val="3"/>
    <w:qFormat/>
    <w:rsid w:val="008F709E"/>
    <w:rPr>
      <w:rFonts w:ascii="宋体" w:eastAsia="宋体" w:hAnsi="宋体" w:cs="宋体"/>
      <w:b/>
      <w:bCs/>
      <w:sz w:val="32"/>
      <w:szCs w:val="32"/>
    </w:rPr>
  </w:style>
  <w:style w:type="paragraph" w:customStyle="1" w:styleId="11">
    <w:name w:val="列出段落1"/>
    <w:basedOn w:val="a"/>
    <w:link w:val="a9"/>
    <w:uiPriority w:val="34"/>
    <w:qFormat/>
    <w:rsid w:val="008F709E"/>
    <w:pPr>
      <w:widowControl w:val="0"/>
      <w:spacing w:line="360" w:lineRule="auto"/>
      <w:ind w:firstLineChars="200" w:firstLine="420"/>
      <w:jc w:val="both"/>
    </w:pPr>
    <w:rPr>
      <w:rFonts w:eastAsia="宋体"/>
      <w:kern w:val="2"/>
    </w:rPr>
  </w:style>
  <w:style w:type="character" w:customStyle="1" w:styleId="a9">
    <w:name w:val="列出段落字符"/>
    <w:link w:val="11"/>
    <w:uiPriority w:val="34"/>
    <w:qFormat/>
    <w:rsid w:val="008F709E"/>
    <w:rPr>
      <w:rFonts w:ascii="Times New Roman" w:eastAsia="宋体" w:hAnsi="Times New Roman" w:cs="Times New Roman"/>
    </w:rPr>
  </w:style>
  <w:style w:type="character" w:customStyle="1" w:styleId="a5">
    <w:name w:val="文档结构图 字符"/>
    <w:basedOn w:val="a1"/>
    <w:link w:val="a4"/>
    <w:uiPriority w:val="99"/>
    <w:semiHidden/>
    <w:qFormat/>
    <w:rsid w:val="008F709E"/>
    <w:rPr>
      <w:rFonts w:ascii="Times New Roman" w:eastAsia="宋体" w:hAnsi="Times New Roman" w:cs="Times New Roman"/>
    </w:rPr>
  </w:style>
  <w:style w:type="paragraph" w:customStyle="1" w:styleId="p0">
    <w:name w:val="p0"/>
    <w:basedOn w:val="a"/>
    <w:qFormat/>
    <w:rsid w:val="008F709E"/>
    <w:rPr>
      <w:rFonts w:ascii="Calibri" w:eastAsia="宋体" w:hAnsi="Calibri"/>
    </w:rPr>
  </w:style>
  <w:style w:type="paragraph" w:customStyle="1" w:styleId="aa">
    <w:name w:val="无间距"/>
    <w:basedOn w:val="a"/>
    <w:qFormat/>
    <w:rsid w:val="008F709E"/>
    <w:pPr>
      <w:widowControl w:val="0"/>
      <w:jc w:val="both"/>
    </w:pPr>
    <w:rPr>
      <w:rFonts w:ascii="Calibri" w:eastAsia="等线" w:hAnsi="Calibr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1023</Words>
  <Characters>5834</Characters>
  <Application>Microsoft Office Word</Application>
  <DocSecurity>0</DocSecurity>
  <Lines>48</Lines>
  <Paragraphs>13</Paragraphs>
  <ScaleCrop>false</ScaleCrop>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cgzx-zwq</cp:lastModifiedBy>
  <cp:revision>3</cp:revision>
  <cp:lastPrinted>2021-03-15T01:56:00Z</cp:lastPrinted>
  <dcterms:created xsi:type="dcterms:W3CDTF">2021-03-18T06:05:00Z</dcterms:created>
  <dcterms:modified xsi:type="dcterms:W3CDTF">2021-03-18T06:07:00Z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