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18AF0">
      <w:pPr>
        <w:jc w:val="center"/>
        <w:rPr>
          <w:rStyle w:val="4"/>
          <w:rFonts w:eastAsia="方正小标宋简体"/>
          <w:bCs w:val="0"/>
          <w:color w:val="auto"/>
          <w:sz w:val="36"/>
          <w:szCs w:val="36"/>
        </w:rPr>
      </w:pPr>
      <w:r>
        <w:rPr>
          <w:rStyle w:val="4"/>
          <w:rFonts w:eastAsia="方正小标宋简体"/>
          <w:b w:val="0"/>
          <w:color w:val="auto"/>
          <w:sz w:val="36"/>
          <w:szCs w:val="36"/>
        </w:rPr>
        <w:t>浙江省科学技术奖公示信息表</w:t>
      </w:r>
      <w:r>
        <w:rPr>
          <w:rStyle w:val="4"/>
          <w:rFonts w:eastAsia="仿宋_GB2312"/>
          <w:b w:val="0"/>
          <w:color w:val="auto"/>
          <w:sz w:val="32"/>
          <w:szCs w:val="32"/>
        </w:rPr>
        <w:t>（单位提名）</w:t>
      </w:r>
    </w:p>
    <w:p w14:paraId="1295D2CB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提名奖项：（科学技术进步奖）</w:t>
      </w:r>
    </w:p>
    <w:tbl>
      <w:tblPr>
        <w:tblStyle w:val="2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20AAA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0C8620F4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4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7060B241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畲医理论及方药技法的创新研究与应用示范</w:t>
            </w:r>
          </w:p>
        </w:tc>
      </w:tr>
      <w:tr w14:paraId="23CA1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4413E842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4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0F8F4CD6">
            <w:pPr>
              <w:jc w:val="center"/>
              <w:rPr>
                <w:rStyle w:val="4"/>
                <w:rFonts w:hint="eastAsia" w:eastAsia="仿宋_GB2312"/>
                <w:b w:val="0"/>
                <w:color w:val="auto"/>
                <w:sz w:val="28"/>
                <w:lang w:val="en-US" w:eastAsia="zh-CN"/>
              </w:rPr>
            </w:pPr>
            <w:r>
              <w:rPr>
                <w:rStyle w:val="4"/>
                <w:rFonts w:hint="eastAsia" w:eastAsia="仿宋_GB2312"/>
                <w:b w:val="0"/>
                <w:color w:val="auto"/>
                <w:sz w:val="28"/>
                <w:lang w:val="en-US" w:eastAsia="zh-CN"/>
              </w:rPr>
              <w:t>二等奖</w:t>
            </w:r>
          </w:p>
        </w:tc>
      </w:tr>
      <w:tr w14:paraId="6FA0C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 w14:paraId="4024F19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  <w:highlight w:val="none"/>
              </w:rPr>
            </w:pPr>
            <w:r>
              <w:rPr>
                <w:rFonts w:eastAsia="仿宋_GB2312"/>
                <w:bCs/>
                <w:sz w:val="28"/>
                <w:szCs w:val="24"/>
                <w:highlight w:val="none"/>
              </w:rPr>
              <w:t>提名书</w:t>
            </w:r>
          </w:p>
          <w:p w14:paraId="4817E0A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  <w:highlight w:val="none"/>
              </w:rPr>
            </w:pPr>
            <w:r>
              <w:rPr>
                <w:rFonts w:eastAsia="仿宋_GB2312"/>
                <w:bCs/>
                <w:sz w:val="28"/>
                <w:szCs w:val="24"/>
                <w:highlight w:val="none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6D915903">
            <w:pPr>
              <w:spacing w:line="440" w:lineRule="exact"/>
              <w:jc w:val="left"/>
              <w:rPr>
                <w:rFonts w:hint="default" w:eastAsia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bCs/>
                <w:sz w:val="24"/>
                <w:szCs w:val="24"/>
                <w:highlight w:val="none"/>
                <w:lang w:val="en-US" w:eastAsia="zh-CN"/>
              </w:rPr>
              <w:t>[</w:t>
            </w:r>
            <w:r>
              <w:rPr>
                <w:rFonts w:hint="eastAsia" w:eastAsia="仿宋_GB2312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eastAsia="仿宋_GB2312"/>
                <w:bCs/>
                <w:sz w:val="24"/>
                <w:szCs w:val="24"/>
                <w:highlight w:val="none"/>
                <w:lang w:val="en-US" w:eastAsia="zh-CN"/>
              </w:rPr>
              <w:t>]雷后兴, 陶云海, 李水福. 畲医疳积论[J]. 中国民族医药杂志, 2006, (01): 1-2.</w:t>
            </w:r>
          </w:p>
          <w:p w14:paraId="628CDAE0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[2] </w:t>
            </w:r>
            <w:r>
              <w:rPr>
                <w:rFonts w:hint="default" w:eastAsia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Liu S, Zhang X, Lin B, Mao J, Zhan J, Li Y, Zhou J, Wang N, Qiu W. Melastoma dodecandrum lour. Protects against cerebral ischemia-reperfusion injury by ameliorating oxidative stress and endoplasmic reticulum stress. J Ethnopharmacol. </w:t>
            </w:r>
            <w:r>
              <w:rPr>
                <w:rFonts w:hint="eastAsia" w:eastAsia="仿宋_GB2312"/>
                <w:bCs/>
                <w:sz w:val="24"/>
                <w:szCs w:val="24"/>
                <w:highlight w:val="none"/>
                <w:lang w:val="en-US" w:eastAsia="zh-CN"/>
              </w:rPr>
              <w:t>2025.9.</w:t>
            </w:r>
          </w:p>
          <w:p w14:paraId="6EE95313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highlight w:val="none"/>
                <w:lang w:val="en-US" w:eastAsia="zh-CN"/>
              </w:rPr>
              <w:t>[3] Zhang X, Mao J, Shao L, Liu S, Zhou J, Mei M, Zhang Z. Screening of active components of melastoma dodecandrum lour. against diabetic osteoporosis using cell membrane chromatography-mass spectrometry. Front Pharmacol. 2024，15:1450154.</w:t>
            </w:r>
          </w:p>
          <w:p w14:paraId="71762EC8">
            <w:pPr>
              <w:spacing w:line="440" w:lineRule="exact"/>
              <w:jc w:val="left"/>
              <w:rPr>
                <w:rFonts w:hint="default" w:eastAsia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[4] </w:t>
            </w:r>
            <w:r>
              <w:rPr>
                <w:rFonts w:hint="default" w:eastAsia="仿宋_GB2312"/>
                <w:bCs/>
                <w:sz w:val="24"/>
                <w:szCs w:val="24"/>
                <w:highlight w:val="none"/>
                <w:lang w:val="en-US" w:eastAsia="zh-CN"/>
              </w:rPr>
              <w:t>Mao J, Lei H, Xu P, Liu S, Zhou J, Mei M, Wang N, Zhang X. Identifying key components from Melastoma dodecandrum in TNF-α-induced osteoblast injury model through a combination of cell membrane chromatography and mass spectrometry. J Ethnopharmacol. 2025</w:t>
            </w:r>
            <w:r>
              <w:rPr>
                <w:rFonts w:hint="eastAsia" w:eastAsia="仿宋_GB2312"/>
                <w:bCs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default" w:eastAsia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37(Pt2):118836. </w:t>
            </w:r>
          </w:p>
          <w:p w14:paraId="28AAD516">
            <w:pPr>
              <w:spacing w:line="440" w:lineRule="exact"/>
              <w:jc w:val="left"/>
              <w:rPr>
                <w:rFonts w:hint="default" w:eastAsia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[5] </w:t>
            </w:r>
            <w:r>
              <w:rPr>
                <w:rFonts w:hint="default" w:eastAsia="仿宋_GB2312"/>
                <w:bCs/>
                <w:sz w:val="24"/>
                <w:szCs w:val="24"/>
                <w:highlight w:val="none"/>
                <w:lang w:val="en-US" w:eastAsia="zh-CN"/>
              </w:rPr>
              <w:t>Zheng Y, Liu S, Mao J, Li T, Wu S, Zhang H, Fu X, Lei H, Ye Q, Wu S, Zhang X. Huoxiang-Shihu herbal formula attenuates alcoholic-induced gastric injury by regulating the HIF-1α/VEGF pathway and inhibiting oxidative stress. J Ethnopharmacol. 2025</w:t>
            </w:r>
            <w:r>
              <w:rPr>
                <w:rFonts w:hint="eastAsia" w:eastAsia="仿宋_GB2312"/>
                <w:bCs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default" w:eastAsia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353(Pt A):120334. </w:t>
            </w:r>
          </w:p>
          <w:p w14:paraId="145DD734">
            <w:pPr>
              <w:widowControl w:val="0"/>
              <w:spacing w:line="480" w:lineRule="auto"/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[</w:t>
            </w:r>
            <w:r>
              <w:rPr>
                <w:rFonts w:hint="eastAsia" w:eastAsia="仿宋" w:cs="Times New Roman"/>
                <w:b w:val="0"/>
                <w:i w:val="0"/>
                <w:strike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]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strike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袁慧强, 雷后兴, 张晓芹. 畲药食凉茶治疗儿童功能性便秘临床研究[J]. 新中医, 2022, 54 (03): 112-115.</w:t>
            </w:r>
          </w:p>
          <w:p w14:paraId="71EDE411">
            <w:pPr>
              <w:widowControl w:val="0"/>
              <w:spacing w:line="480" w:lineRule="auto"/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[</w:t>
            </w:r>
            <w:r>
              <w:rPr>
                <w:rFonts w:hint="eastAsia" w:eastAsia="仿宋" w:cs="Times New Roman"/>
                <w:b w:val="0"/>
                <w:i w:val="0"/>
                <w:strike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]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strike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吴俊, 雷后兴, 张晓芹, 张奕星. 畲药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strike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地稔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鼻腔冲洗治疗儿童慢性鼻窦炎临床研究[J]. 中国现代医生, 2025, 63 (20): 44-46.</w:t>
            </w:r>
          </w:p>
          <w:p w14:paraId="4D8E2372">
            <w:pPr>
              <w:widowControl w:val="0"/>
              <w:spacing w:line="480" w:lineRule="auto"/>
              <w:rPr>
                <w:rFonts w:hint="eastAsia" w:ascii="Times New Roman" w:hAnsi="Times New Roman" w:eastAsia="仿宋" w:cs="Times New Roman"/>
                <w:b w:val="0"/>
                <w:i w:val="0"/>
                <w:strike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strike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[8]</w:t>
            </w:r>
            <w:r>
              <w:rPr>
                <w:rFonts w:hint="eastAsia" w:eastAsia="仿宋" w:cs="Times New Roman"/>
                <w:b w:val="0"/>
                <w:i w:val="0"/>
                <w:strike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专著：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strike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雷后兴，李水福，中国中医药出版社，《中国畲族医药学》，2007年10月，第一版</w:t>
            </w:r>
          </w:p>
          <w:p w14:paraId="5FCDCB45">
            <w:pPr>
              <w:widowControl w:val="0"/>
              <w:spacing w:line="480" w:lineRule="auto"/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strike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 xml:space="preserve">[9] 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strike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专利：刘敏, 余乐, 陈张金, 范蕾, 张晓芹, 黄绳武, 陈梦, 陈琴鸣, 陈桂云. 畲药树参茎特征图谱的构建方法和质量检测方法[P]. 浙江省: CN115236228B, 2024-03-19.</w:t>
            </w:r>
          </w:p>
          <w:p w14:paraId="1CF0F111">
            <w:pPr>
              <w:widowControl w:val="0"/>
              <w:spacing w:line="480" w:lineRule="auto"/>
              <w:rPr>
                <w:rFonts w:eastAsia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strike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 xml:space="preserve">[10] </w:t>
            </w:r>
            <w:r>
              <w:rPr>
                <w:rFonts w:hint="eastAsia" w:eastAsia="仿宋" w:cs="Times New Roman"/>
                <w:b w:val="0"/>
                <w:i w:val="0"/>
                <w:strike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标准规范：畲医刺终治疗班蛇技术操作规范，标准号：T/CMAMS1-2023</w:t>
            </w:r>
          </w:p>
        </w:tc>
      </w:tr>
      <w:tr w14:paraId="59A5C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6451E00D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539A250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张晓芹</w:t>
            </w:r>
            <w:r>
              <w:rPr>
                <w:rFonts w:eastAsia="仿宋_GB2312"/>
                <w:bCs/>
                <w:sz w:val="24"/>
                <w:szCs w:val="24"/>
              </w:rPr>
              <w:t>，排名1，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教授/副主任中药师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丽水市中医院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1234048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雷后兴</w:t>
            </w:r>
            <w:r>
              <w:rPr>
                <w:rFonts w:eastAsia="仿宋_GB2312"/>
                <w:bCs/>
                <w:sz w:val="24"/>
                <w:szCs w:val="24"/>
              </w:rPr>
              <w:t>，排名2，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教授/主任医师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丽水市中医院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2CC7EB3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毛佳乐</w:t>
            </w:r>
            <w:r>
              <w:rPr>
                <w:rFonts w:eastAsia="仿宋_GB2312"/>
                <w:bCs/>
                <w:sz w:val="24"/>
                <w:szCs w:val="24"/>
              </w:rPr>
              <w:t>，排名3，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中药师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丽水市中医院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4227EFC8">
            <w:pPr>
              <w:spacing w:line="440" w:lineRule="exac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吴松泉，排名4，教授/主任医师，丽水市中医院；</w:t>
            </w:r>
          </w:p>
          <w:p w14:paraId="07C8B146">
            <w:pPr>
              <w:spacing w:line="440" w:lineRule="exac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刘爽，排名5，主管中药师，丽水市中医院</w:t>
            </w:r>
          </w:p>
          <w:p w14:paraId="281C42B5">
            <w:pPr>
              <w:spacing w:line="440" w:lineRule="exac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郑勇飞，排名6，副主任中医师，丽水市中医院</w:t>
            </w:r>
          </w:p>
          <w:p w14:paraId="56DD9E2B">
            <w:pPr>
              <w:spacing w:line="440" w:lineRule="exac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刘敏，排名7，副主任药师，丽水市质量检验检测研究院</w:t>
            </w:r>
          </w:p>
          <w:p w14:paraId="7C828532">
            <w:pPr>
              <w:spacing w:line="440" w:lineRule="exac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吴俊，排名8，副主任医师，丽水市中医院</w:t>
            </w:r>
          </w:p>
          <w:p w14:paraId="03FFCC9B">
            <w:pPr>
              <w:spacing w:line="440" w:lineRule="exact"/>
              <w:rPr>
                <w:rFonts w:hint="default" w:eastAsia="仿宋_GB2312"/>
                <w:bCs/>
                <w:sz w:val="24"/>
                <w:szCs w:val="24"/>
                <w:lang w:val="en-US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李水福，排名9，主任中药师，丽水市质量检验检测研究院</w:t>
            </w:r>
          </w:p>
        </w:tc>
      </w:tr>
      <w:tr w14:paraId="16A3B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53A6B9C0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5ECE69F8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hint="eastAsia" w:eastAsia="仿宋_GB2312"/>
                <w:sz w:val="24"/>
                <w:szCs w:val="24"/>
              </w:rPr>
              <w:t>丽水市中医院</w:t>
            </w:r>
          </w:p>
          <w:p w14:paraId="1700E179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丽水学院</w:t>
            </w:r>
          </w:p>
          <w:p w14:paraId="1087498D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3.单位名称：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丽水市质量检验检测研究院</w:t>
            </w:r>
          </w:p>
        </w:tc>
      </w:tr>
      <w:tr w14:paraId="4C1B4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4605F0A1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51A70E32">
            <w:pPr>
              <w:spacing w:line="440" w:lineRule="exact"/>
              <w:jc w:val="left"/>
              <w:rPr>
                <w:rStyle w:val="4"/>
                <w:rFonts w:hint="default" w:eastAsia="宋体"/>
                <w:b w:val="0"/>
                <w:color w:val="auto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丽水市人民政府</w:t>
            </w:r>
          </w:p>
        </w:tc>
      </w:tr>
      <w:tr w14:paraId="3E97B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79FD68E4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11CEB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畲族医药是我国民族医药体系的瑰宝，然而畲族只有语言没有文字，畲医理论体系和技法方药应用仅靠“口口相传”，存在理论缺失、应用乏力、现代研究不足等劣势，如不加以保护和传承，畲医药将濒临灭绝。</w:t>
            </w:r>
          </w:p>
          <w:p w14:paraId="43378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本成果</w:t>
            </w:r>
            <w:r>
              <w:rPr>
                <w:rFonts w:hint="eastAsia" w:eastAsia="仿宋_GB2312"/>
                <w:sz w:val="24"/>
                <w:lang w:val="en-US" w:eastAsia="zh-CN"/>
              </w:rPr>
              <w:t>针对畲医药传承和发展中的核心问题，在畲医理论收集整理、方药技法现代化研究、畲医药应用创新等方面取得了突破性进展。</w:t>
            </w:r>
            <w:r>
              <w:rPr>
                <w:rFonts w:hint="default" w:eastAsia="仿宋_GB2312"/>
                <w:sz w:val="24"/>
              </w:rPr>
              <w:t>一、首创</w:t>
            </w:r>
            <w:r>
              <w:rPr>
                <w:rFonts w:hint="eastAsia" w:eastAsia="仿宋_GB2312"/>
                <w:sz w:val="24"/>
                <w:lang w:eastAsia="zh-CN"/>
              </w:rPr>
              <w:t>“</w:t>
            </w:r>
            <w:r>
              <w:rPr>
                <w:rFonts w:hint="default" w:eastAsia="仿宋_GB2312"/>
                <w:sz w:val="24"/>
              </w:rPr>
              <w:t>深度访谈+多模态记录+结构化标注</w:t>
            </w:r>
            <w:r>
              <w:rPr>
                <w:rFonts w:hint="eastAsia" w:eastAsia="仿宋_GB2312"/>
                <w:sz w:val="24"/>
                <w:lang w:eastAsia="zh-CN"/>
              </w:rPr>
              <w:t>”</w:t>
            </w:r>
            <w:r>
              <w:rPr>
                <w:rFonts w:hint="default" w:eastAsia="仿宋_GB2312"/>
                <w:sz w:val="24"/>
              </w:rPr>
              <w:t>三位一体采集模式，深入挖掘整理畲医</w:t>
            </w:r>
            <w:r>
              <w:rPr>
                <w:rFonts w:hint="eastAsia" w:eastAsia="仿宋_GB2312"/>
                <w:sz w:val="24"/>
                <w:lang w:eastAsia="zh-CN"/>
              </w:rPr>
              <w:t>“</w:t>
            </w:r>
            <w:r>
              <w:rPr>
                <w:rFonts w:hint="default" w:eastAsia="仿宋_GB2312"/>
                <w:sz w:val="24"/>
              </w:rPr>
              <w:t>理、法、方、药</w:t>
            </w:r>
            <w:r>
              <w:rPr>
                <w:rFonts w:hint="eastAsia" w:eastAsia="仿宋_GB2312"/>
                <w:sz w:val="24"/>
                <w:lang w:eastAsia="zh-CN"/>
              </w:rPr>
              <w:t>”</w:t>
            </w:r>
            <w:r>
              <w:rPr>
                <w:rFonts w:hint="default" w:eastAsia="仿宋_GB2312"/>
                <w:sz w:val="24"/>
              </w:rPr>
              <w:t>，首次系统构建畲医五大理论学说、四大诊法及六大疗法，总结筛选出200余首验方和11个单方，奠定畲医药学术体系基础。二、建立基于细胞膜色谱、靶向垂钓等新技术的畲药药效成分筛选平台，从地稔、食凉茶等畲药中筛选出5个有效单体化合物，阐明其在骨质疏松、胃炎等疾病中的作用机制。</w:t>
            </w:r>
            <w:r>
              <w:rPr>
                <w:rFonts w:hint="eastAsia" w:eastAsia="仿宋_GB2312"/>
                <w:sz w:val="24"/>
                <w:lang w:val="en-US" w:eastAsia="zh-CN"/>
              </w:rPr>
              <w:t>三、</w:t>
            </w:r>
            <w:r>
              <w:rPr>
                <w:rFonts w:hint="default" w:eastAsia="仿宋_GB2312"/>
                <w:sz w:val="24"/>
              </w:rPr>
              <w:t>开展畲医优势病种临床验证与循证研究，形成30余个临床协定处方；依托有效方剂研发药食同源产品20余个、获批</w:t>
            </w:r>
            <w:r>
              <w:rPr>
                <w:rFonts w:hint="eastAsia" w:eastAsia="仿宋_GB2312"/>
                <w:sz w:val="24"/>
                <w:lang w:eastAsia="zh-CN"/>
              </w:rPr>
              <w:t>“</w:t>
            </w:r>
            <w:r>
              <w:rPr>
                <w:rFonts w:hint="default" w:eastAsia="仿宋_GB2312"/>
                <w:sz w:val="24"/>
              </w:rPr>
              <w:t>妆</w:t>
            </w:r>
            <w:r>
              <w:rPr>
                <w:rFonts w:hint="eastAsia" w:eastAsia="仿宋_GB2312"/>
                <w:sz w:val="24"/>
                <w:lang w:eastAsia="zh-CN"/>
              </w:rPr>
              <w:t>”</w:t>
            </w:r>
            <w:r>
              <w:rPr>
                <w:rFonts w:hint="default" w:eastAsia="仿宋_GB2312"/>
                <w:sz w:val="24"/>
              </w:rPr>
              <w:t>字号7个，显著拓宽</w:t>
            </w:r>
            <w:r>
              <w:rPr>
                <w:rFonts w:hint="eastAsia" w:eastAsia="仿宋_GB2312"/>
                <w:sz w:val="24"/>
                <w:lang w:val="en-US" w:eastAsia="zh-CN"/>
              </w:rPr>
              <w:t>畲医药</w:t>
            </w:r>
            <w:r>
              <w:rPr>
                <w:rFonts w:hint="default" w:eastAsia="仿宋_GB2312"/>
                <w:sz w:val="24"/>
              </w:rPr>
              <w:t>应用路径。</w:t>
            </w:r>
          </w:p>
          <w:p w14:paraId="62174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项目获国家发明专利2项，发表论文30篇，制定团体标准4项，出版专著</w:t>
            </w: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  <w:r>
              <w:rPr>
                <w:rFonts w:hint="default" w:eastAsia="仿宋_GB2312"/>
                <w:sz w:val="24"/>
              </w:rPr>
              <w:t>部，建成畲药基地1000亩，带动种植与产业发展，</w:t>
            </w:r>
            <w:r>
              <w:rPr>
                <w:rFonts w:hint="eastAsia" w:eastAsia="仿宋_GB2312"/>
                <w:sz w:val="24"/>
                <w:lang w:val="en-US" w:eastAsia="zh-CN"/>
              </w:rPr>
              <w:t>并推动畲医药列入浙江省非物质文化遗产，</w:t>
            </w:r>
            <w:r>
              <w:rPr>
                <w:rFonts w:hint="default" w:eastAsia="仿宋_GB2312"/>
                <w:sz w:val="24"/>
              </w:rPr>
              <w:t>经济效益与社会效益显著。</w:t>
            </w:r>
          </w:p>
          <w:p w14:paraId="74F0D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bCs/>
                <w:spacing w:val="2"/>
              </w:rPr>
            </w:pPr>
            <w:r>
              <w:rPr>
                <w:rFonts w:hint="default" w:eastAsia="仿宋_GB2312"/>
                <w:sz w:val="24"/>
              </w:rPr>
              <w:t>该成果</w:t>
            </w:r>
            <w:r>
              <w:rPr>
                <w:rFonts w:hint="eastAsia" w:eastAsia="仿宋_GB2312"/>
                <w:sz w:val="24"/>
                <w:lang w:val="en-US" w:eastAsia="zh-CN"/>
              </w:rPr>
              <w:t>相应浙江省十四五规划中有关“畲药等民族药全域化整合和多元化增殖”的相关精神，</w:t>
            </w:r>
            <w:r>
              <w:rPr>
                <w:rFonts w:hint="default" w:eastAsia="仿宋_GB2312"/>
                <w:sz w:val="24"/>
              </w:rPr>
              <w:t>系统性推动畲医药从挖掘保护、机制阐释到临床转化的一体化发展，对传承民族医药、守住浙江省</w:t>
            </w:r>
            <w:r>
              <w:rPr>
                <w:rFonts w:hint="eastAsia" w:eastAsia="仿宋_GB2312"/>
                <w:sz w:val="24"/>
                <w:lang w:val="en-US" w:eastAsia="zh-CN"/>
              </w:rPr>
              <w:t>民族</w:t>
            </w:r>
            <w:r>
              <w:rPr>
                <w:rFonts w:hint="default" w:eastAsia="仿宋_GB2312"/>
                <w:sz w:val="24"/>
              </w:rPr>
              <w:t>医药遗产具有重大意义。</w:t>
            </w:r>
          </w:p>
          <w:p w14:paraId="51665E5D">
            <w:pPr>
              <w:contextualSpacing/>
              <w:jc w:val="center"/>
              <w:rPr>
                <w:rStyle w:val="4"/>
                <w:b w:val="0"/>
                <w:color w:val="auto"/>
              </w:rPr>
            </w:pPr>
            <w:r>
              <w:rPr>
                <w:bCs/>
                <w:spacing w:val="2"/>
                <w:sz w:val="24"/>
              </w:rPr>
              <w:t>提名该成果为省科学技术进步奖_</w:t>
            </w:r>
            <w:r>
              <w:rPr>
                <w:rFonts w:hint="eastAsia"/>
                <w:bCs/>
                <w:spacing w:val="2"/>
                <w:sz w:val="24"/>
                <w:lang w:val="en-US" w:eastAsia="zh-CN"/>
              </w:rPr>
              <w:t>二</w:t>
            </w:r>
            <w:r>
              <w:rPr>
                <w:bCs/>
                <w:spacing w:val="2"/>
                <w:sz w:val="24"/>
              </w:rPr>
              <w:t>_等奖。</w:t>
            </w:r>
            <w:bookmarkStart w:id="0" w:name="_GoBack"/>
            <w:bookmarkEnd w:id="0"/>
          </w:p>
        </w:tc>
      </w:tr>
    </w:tbl>
    <w:p w14:paraId="50C584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4DD890"/>
    <w:multiLevelType w:val="singleLevel"/>
    <w:tmpl w:val="2C4DD8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54EF0"/>
    <w:rsid w:val="217B381F"/>
    <w:rsid w:val="420B4C78"/>
    <w:rsid w:val="4A9C4F55"/>
    <w:rsid w:val="4B1C1CAE"/>
    <w:rsid w:val="53166F8F"/>
    <w:rsid w:val="633A7ADF"/>
    <w:rsid w:val="6A471681"/>
    <w:rsid w:val="71E241BD"/>
    <w:rsid w:val="7554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741</Words>
  <Characters>1559</Characters>
  <Lines>0</Lines>
  <Paragraphs>0</Paragraphs>
  <TotalTime>0</TotalTime>
  <ScaleCrop>false</ScaleCrop>
  <LinksUpToDate>false</LinksUpToDate>
  <CharactersWithSpaces>1753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2025-09-15T01:52:00Z</dcterms:created>
  <dc:creator>yxyjzx1</dc:creator>
  <cp:lastModifiedBy>你猜一猜嘛</cp:lastModifiedBy>
  <dcterms:modified xsi:type="dcterms:W3CDTF">2025-09-15T02:23:06Z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eyJoZGlkIjoiNGZmNjFkYTAyZTc3MWNmYWNiYTJjYTc5OGQwYzg5MjciLCJ1c2VySWQiOiIzNzk1ODk2MzcifQ==</vt:lpwstr>
  </property>
  <property fmtid="{D5CDD505-2E9C-101B-9397-08002B2CF9AE}" pid="4" name="ICV">
    <vt:lpwstr>5C0EA59837984FDAA6C64A4AFCD3F34F_12</vt:lpwstr>
  </property>
</Properties>
</file>